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B42C418" w14:textId="77777777" w:rsidR="00E771A9" w:rsidRDefault="00E771A9" w:rsidP="00AD3345">
      <w:bookmarkStart w:id="0" w:name="_GoBack"/>
      <w:bookmarkEnd w:id="0"/>
    </w:p>
    <w:p w14:paraId="5B69ABF4" w14:textId="77777777" w:rsidR="00E771A9" w:rsidRDefault="00CD68B5">
      <w:pPr>
        <w:pStyle w:val="m-adresse"/>
        <w:framePr w:w="4220" w:h="675" w:hRule="exact" w:wrap="notBeside" w:vAnchor="page" w:hAnchor="page" w:x="6694" w:y="15537" w:anchorLock="1"/>
        <w:ind w:right="958"/>
        <w:rPr>
          <w:sz w:val="12"/>
          <w:szCs w:val="12"/>
          <w:lang w:val="en-GB"/>
        </w:rPr>
      </w:pPr>
      <w:bookmarkStart w:id="1" w:name="OLE_LINK1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D8567B9" wp14:editId="21E8DC2E">
            <wp:simplePos x="0" y="0"/>
            <wp:positionH relativeFrom="column">
              <wp:posOffset>2143760</wp:posOffset>
            </wp:positionH>
            <wp:positionV relativeFrom="paragraph">
              <wp:posOffset>0</wp:posOffset>
            </wp:positionV>
            <wp:extent cx="379730" cy="360680"/>
            <wp:effectExtent l="0" t="0" r="1270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A29">
        <w:rPr>
          <w:sz w:val="12"/>
          <w:szCs w:val="12"/>
          <w:lang w:val="en-GB"/>
        </w:rPr>
        <w:t>50, rue Henry Farman</w:t>
      </w:r>
    </w:p>
    <w:p w14:paraId="7FF68FC5" w14:textId="77777777" w:rsidR="00E771A9" w:rsidRDefault="00960A29">
      <w:pPr>
        <w:pStyle w:val="m-adresse"/>
        <w:framePr w:w="4220" w:h="675" w:hRule="exact" w:wrap="notBeside" w:vAnchor="page" w:hAnchor="page" w:x="6694" w:y="15537" w:anchorLock="1"/>
        <w:ind w:right="958"/>
        <w:rPr>
          <w:sz w:val="12"/>
          <w:szCs w:val="12"/>
          <w:lang w:val="en-GB"/>
        </w:rPr>
      </w:pPr>
      <w:r>
        <w:rPr>
          <w:sz w:val="12"/>
          <w:szCs w:val="12"/>
          <w:lang w:val="en-GB"/>
        </w:rPr>
        <w:t xml:space="preserve">75720 Paris </w:t>
      </w:r>
      <w:proofErr w:type="spellStart"/>
      <w:r>
        <w:rPr>
          <w:sz w:val="12"/>
          <w:szCs w:val="12"/>
          <w:lang w:val="en-GB"/>
        </w:rPr>
        <w:t>cedex</w:t>
      </w:r>
      <w:proofErr w:type="spellEnd"/>
      <w:r>
        <w:rPr>
          <w:sz w:val="12"/>
          <w:szCs w:val="12"/>
          <w:lang w:val="en-GB"/>
        </w:rPr>
        <w:t xml:space="preserve"> 15</w:t>
      </w:r>
    </w:p>
    <w:p w14:paraId="30F67A7E" w14:textId="77777777" w:rsidR="00E771A9" w:rsidRDefault="00960A29">
      <w:pPr>
        <w:pStyle w:val="m-adresse"/>
        <w:framePr w:w="4220" w:h="675" w:hRule="exact" w:wrap="notBeside" w:vAnchor="page" w:hAnchor="page" w:x="6694" w:y="15537" w:anchorLock="1"/>
        <w:ind w:right="958"/>
        <w:rPr>
          <w:sz w:val="12"/>
          <w:szCs w:val="12"/>
        </w:rPr>
      </w:pPr>
      <w:r>
        <w:rPr>
          <w:sz w:val="12"/>
          <w:szCs w:val="12"/>
        </w:rPr>
        <w:t>Tél. : +33 (0) 1 58 09 43 21</w:t>
      </w:r>
    </w:p>
    <w:bookmarkEnd w:id="1"/>
    <w:p w14:paraId="7AC60C69" w14:textId="77777777" w:rsidR="00E771A9" w:rsidRDefault="00E771A9">
      <w:pPr>
        <w:framePr w:w="4220" w:h="675" w:hRule="exact" w:wrap="notBeside" w:vAnchor="page" w:hAnchor="page" w:x="6694" w:y="15537" w:anchorLock="1"/>
        <w:shd w:val="solid" w:color="FFFFFF" w:fill="000000"/>
        <w:jc w:val="right"/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E771A9" w14:paraId="5655E42A" w14:textId="77777777">
        <w:trPr>
          <w:trHeight w:hRule="exact" w:val="952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1AD713C7" w14:textId="77777777" w:rsidR="00E771A9" w:rsidRDefault="00E771A9">
            <w:pPr>
              <w:pStyle w:val="m-BlocTitre"/>
            </w:pPr>
          </w:p>
          <w:p w14:paraId="481E880B" w14:textId="77777777" w:rsidR="00E771A9" w:rsidRDefault="00960A29">
            <w:pPr>
              <w:pStyle w:val="m-BlocTitre"/>
            </w:pPr>
            <w:r>
              <w:t>MINISTÈRE DE LA TRANSITION ECOLOGIQUE ET SOLIDAIRE</w:t>
            </w:r>
          </w:p>
        </w:tc>
      </w:tr>
    </w:tbl>
    <w:p w14:paraId="381EF4C0" w14:textId="77777777" w:rsidR="00E771A9" w:rsidRDefault="00E771A9">
      <w:pPr>
        <w:rPr>
          <w:caps/>
          <w:vanish/>
        </w:rPr>
      </w:pPr>
    </w:p>
    <w:p w14:paraId="16A04D42" w14:textId="77777777" w:rsidR="00E771A9" w:rsidRDefault="00E771A9">
      <w:pPr>
        <w:pStyle w:val="Titre1"/>
        <w:numPr>
          <w:ilvl w:val="0"/>
          <w:numId w:val="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tabs>
          <w:tab w:val="num" w:pos="142"/>
        </w:tabs>
        <w:spacing w:before="120" w:after="120"/>
        <w:ind w:left="142"/>
        <w:jc w:val="center"/>
        <w:rPr>
          <w:rFonts w:ascii="Arial" w:hAnsi="Arial" w:cs="Arial"/>
          <w:b/>
          <w:bCs/>
          <w:i w:val="0"/>
          <w:iCs w:val="0"/>
          <w:sz w:val="2"/>
          <w:szCs w:val="2"/>
        </w:rPr>
      </w:pPr>
    </w:p>
    <w:p w14:paraId="1EC098D9" w14:textId="77777777" w:rsidR="00E771A9" w:rsidRDefault="00960A29">
      <w:pPr>
        <w:pStyle w:val="Titre1"/>
        <w:numPr>
          <w:ilvl w:val="0"/>
          <w:numId w:val="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tabs>
          <w:tab w:val="num" w:pos="142"/>
        </w:tabs>
        <w:spacing w:before="120" w:after="120"/>
        <w:ind w:left="142"/>
        <w:jc w:val="center"/>
        <w:rPr>
          <w:rFonts w:ascii="Arial" w:hAnsi="Arial" w:cs="Arial"/>
          <w:b/>
          <w:bCs/>
          <w:i w:val="0"/>
          <w:iCs w:val="0"/>
          <w:sz w:val="28"/>
          <w:szCs w:val="28"/>
        </w:rPr>
      </w:pPr>
      <w:r>
        <w:rPr>
          <w:rFonts w:ascii="Arial" w:hAnsi="Arial" w:cs="Arial"/>
          <w:b/>
          <w:bCs/>
          <w:i w:val="0"/>
          <w:iCs w:val="0"/>
          <w:sz w:val="28"/>
          <w:szCs w:val="28"/>
        </w:rPr>
        <w:t xml:space="preserve">Dérogation aux règles de mise en </w:t>
      </w:r>
      <w:r w:rsidR="006D355D">
        <w:rPr>
          <w:rFonts w:ascii="Arial" w:hAnsi="Arial" w:cs="Arial"/>
          <w:b/>
          <w:bCs/>
          <w:i w:val="0"/>
          <w:iCs w:val="0"/>
          <w:sz w:val="28"/>
          <w:szCs w:val="28"/>
        </w:rPr>
        <w:t>œuvre</w:t>
      </w:r>
      <w:r>
        <w:rPr>
          <w:rFonts w:ascii="Arial" w:hAnsi="Arial" w:cs="Arial"/>
          <w:b/>
          <w:bCs/>
          <w:i w:val="0"/>
          <w:iCs w:val="0"/>
          <w:sz w:val="28"/>
          <w:szCs w:val="28"/>
        </w:rPr>
        <w:t xml:space="preserve"> du règlement (</w:t>
      </w:r>
      <w:r w:rsidR="0059533D">
        <w:rPr>
          <w:rFonts w:ascii="Arial" w:hAnsi="Arial" w:cs="Arial"/>
          <w:b/>
          <w:bCs/>
          <w:i w:val="0"/>
          <w:iCs w:val="0"/>
          <w:sz w:val="28"/>
          <w:szCs w:val="28"/>
        </w:rPr>
        <w:t>U</w:t>
      </w:r>
      <w:r>
        <w:rPr>
          <w:rFonts w:ascii="Arial" w:hAnsi="Arial" w:cs="Arial"/>
          <w:b/>
          <w:bCs/>
          <w:i w:val="0"/>
          <w:iCs w:val="0"/>
          <w:sz w:val="28"/>
          <w:szCs w:val="28"/>
        </w:rPr>
        <w:t>E) N°2018/1139</w:t>
      </w:r>
    </w:p>
    <w:p w14:paraId="5DB47554" w14:textId="77777777" w:rsidR="00E771A9" w:rsidRDefault="00E771A9">
      <w:pPr>
        <w:pStyle w:val="Titre1"/>
        <w:numPr>
          <w:ilvl w:val="0"/>
          <w:numId w:val="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tabs>
          <w:tab w:val="num" w:pos="142"/>
        </w:tabs>
        <w:spacing w:before="120" w:after="120"/>
        <w:ind w:left="142"/>
        <w:jc w:val="center"/>
        <w:rPr>
          <w:rFonts w:ascii="Arial" w:hAnsi="Arial" w:cs="Arial"/>
          <w:b/>
          <w:bCs/>
          <w:i w:val="0"/>
          <w:iCs w:val="0"/>
          <w:sz w:val="2"/>
          <w:szCs w:val="2"/>
        </w:rPr>
      </w:pPr>
    </w:p>
    <w:p w14:paraId="6F05EFB4" w14:textId="77777777" w:rsidR="00E771A9" w:rsidRDefault="00960A29">
      <w:pPr>
        <w:pStyle w:val="Titre1"/>
        <w:numPr>
          <w:ilvl w:val="0"/>
          <w:numId w:val="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tabs>
          <w:tab w:val="num" w:pos="142"/>
        </w:tabs>
        <w:spacing w:before="120" w:after="120"/>
        <w:ind w:left="142"/>
        <w:jc w:val="center"/>
        <w:rPr>
          <w:rFonts w:ascii="Arial" w:hAnsi="Arial" w:cs="Arial"/>
          <w:b/>
          <w:bCs/>
          <w:i w:val="0"/>
          <w:iCs w:val="0"/>
          <w:sz w:val="28"/>
          <w:szCs w:val="28"/>
        </w:rPr>
      </w:pPr>
      <w:r>
        <w:rPr>
          <w:rFonts w:ascii="Arial" w:hAnsi="Arial" w:cs="Arial"/>
          <w:b/>
          <w:bCs/>
          <w:i w:val="0"/>
          <w:iCs w:val="0"/>
          <w:sz w:val="28"/>
          <w:szCs w:val="28"/>
        </w:rPr>
        <w:t>FR.AOC.</w:t>
      </w:r>
      <w:r w:rsidR="0001309A" w:rsidRPr="0001309A">
        <w:rPr>
          <w:rFonts w:ascii="Arial" w:hAnsi="Arial" w:cs="Arial"/>
          <w:b/>
          <w:bCs/>
          <w:i w:val="0"/>
          <w:iCs w:val="0"/>
          <w:sz w:val="28"/>
          <w:szCs w:val="28"/>
          <w:highlight w:val="yellow"/>
        </w:rPr>
        <w:t>XX</w:t>
      </w:r>
      <w:r>
        <w:rPr>
          <w:rFonts w:ascii="Arial" w:hAnsi="Arial" w:cs="Arial"/>
          <w:b/>
          <w:bCs/>
          <w:i w:val="0"/>
          <w:iCs w:val="0"/>
          <w:sz w:val="28"/>
          <w:szCs w:val="28"/>
        </w:rPr>
        <w:t>/D71.1/</w:t>
      </w:r>
      <w:r w:rsidR="0001309A" w:rsidRPr="0001309A">
        <w:rPr>
          <w:rFonts w:ascii="Arial" w:hAnsi="Arial" w:cs="Arial"/>
          <w:b/>
          <w:bCs/>
          <w:i w:val="0"/>
          <w:iCs w:val="0"/>
          <w:sz w:val="28"/>
          <w:szCs w:val="28"/>
          <w:highlight w:val="yellow"/>
        </w:rPr>
        <w:t>XX</w:t>
      </w:r>
    </w:p>
    <w:p w14:paraId="51C9C493" w14:textId="77777777" w:rsidR="00E771A9" w:rsidRDefault="00E771A9">
      <w:pPr>
        <w:autoSpaceDE w:val="0"/>
        <w:autoSpaceDN w:val="0"/>
        <w:adjustRightInd w:val="0"/>
        <w:ind w:left="284" w:right="423"/>
      </w:pPr>
    </w:p>
    <w:p w14:paraId="36DE97D4" w14:textId="74F1141C" w:rsidR="00EF52EC" w:rsidRPr="00EF52EC" w:rsidRDefault="00EF52EC">
      <w:pPr>
        <w:autoSpaceDE w:val="0"/>
        <w:autoSpaceDN w:val="0"/>
        <w:adjustRightInd w:val="0"/>
        <w:ind w:left="284" w:right="423"/>
        <w:rPr>
          <w:i/>
          <w:color w:val="FF0000"/>
        </w:rPr>
      </w:pPr>
      <w:r w:rsidRPr="00EF52EC">
        <w:rPr>
          <w:i/>
          <w:color w:val="FF0000"/>
        </w:rPr>
        <w:t>Version 3 du modèle de dérogation : les modifications par rapport à la version 2 sont identifiées en rouge.</w:t>
      </w:r>
    </w:p>
    <w:p w14:paraId="1473785C" w14:textId="77777777" w:rsidR="00EF52EC" w:rsidRDefault="00EF52EC">
      <w:pPr>
        <w:autoSpaceDE w:val="0"/>
        <w:autoSpaceDN w:val="0"/>
        <w:adjustRightInd w:val="0"/>
        <w:ind w:left="284" w:right="423"/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6"/>
        <w:gridCol w:w="7797"/>
      </w:tblGrid>
      <w:tr w:rsidR="00E771A9" w14:paraId="775774DF" w14:textId="77777777">
        <w:trPr>
          <w:trHeight w:val="339"/>
        </w:trPr>
        <w:tc>
          <w:tcPr>
            <w:tcW w:w="2126" w:type="dxa"/>
            <w:shd w:val="clear" w:color="auto" w:fill="A6A6A6"/>
            <w:vAlign w:val="center"/>
          </w:tcPr>
          <w:p w14:paraId="448722BA" w14:textId="77777777" w:rsidR="00E771A9" w:rsidRDefault="00960A29">
            <w:pPr>
              <w:spacing w:line="240" w:lineRule="atLeas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Opérateur concerné</w:t>
            </w:r>
          </w:p>
        </w:tc>
        <w:tc>
          <w:tcPr>
            <w:tcW w:w="7797" w:type="dxa"/>
            <w:vAlign w:val="center"/>
          </w:tcPr>
          <w:p w14:paraId="0F4C25EB" w14:textId="77777777" w:rsidR="00E771A9" w:rsidRDefault="0001309A" w:rsidP="0001309A">
            <w:pPr>
              <w:spacing w:line="24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Opérateur détenteur du CTA </w:t>
            </w:r>
            <w:r w:rsidRPr="0001309A">
              <w:rPr>
                <w:b/>
                <w:bCs/>
                <w:highlight w:val="yellow"/>
              </w:rPr>
              <w:t>XX</w:t>
            </w:r>
          </w:p>
        </w:tc>
      </w:tr>
      <w:tr w:rsidR="00E771A9" w14:paraId="180F32A4" w14:textId="77777777">
        <w:tc>
          <w:tcPr>
            <w:tcW w:w="2126" w:type="dxa"/>
            <w:shd w:val="clear" w:color="auto" w:fill="A6A6A6"/>
            <w:vAlign w:val="center"/>
          </w:tcPr>
          <w:p w14:paraId="712B7A4E" w14:textId="77777777" w:rsidR="00E771A9" w:rsidRDefault="00960A29">
            <w:pPr>
              <w:spacing w:line="240" w:lineRule="atLeas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Référence de la dérogation</w:t>
            </w:r>
          </w:p>
        </w:tc>
        <w:tc>
          <w:tcPr>
            <w:tcW w:w="7797" w:type="dxa"/>
            <w:vAlign w:val="center"/>
          </w:tcPr>
          <w:p w14:paraId="2C0006BC" w14:textId="77777777" w:rsidR="00E771A9" w:rsidRDefault="00960A29" w:rsidP="0001309A">
            <w:pPr>
              <w:spacing w:line="240" w:lineRule="atLeas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FR.AOC.</w:t>
            </w:r>
            <w:r w:rsidR="0001309A">
              <w:rPr>
                <w:b/>
                <w:bCs/>
              </w:rPr>
              <w:t xml:space="preserve">XX </w:t>
            </w:r>
            <w:r>
              <w:rPr>
                <w:b/>
                <w:bCs/>
              </w:rPr>
              <w:t>/D71.1/</w:t>
            </w:r>
            <w:r w:rsidR="0001309A">
              <w:rPr>
                <w:b/>
                <w:bCs/>
              </w:rPr>
              <w:t>XX</w:t>
            </w:r>
          </w:p>
        </w:tc>
      </w:tr>
      <w:tr w:rsidR="00E771A9" w14:paraId="0A17543B" w14:textId="77777777">
        <w:tc>
          <w:tcPr>
            <w:tcW w:w="2126" w:type="dxa"/>
            <w:shd w:val="clear" w:color="auto" w:fill="A6A6A6"/>
            <w:vAlign w:val="center"/>
          </w:tcPr>
          <w:p w14:paraId="1A1676FA" w14:textId="77777777" w:rsidR="00E771A9" w:rsidRDefault="00960A29">
            <w:pPr>
              <w:spacing w:line="240" w:lineRule="atLeas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Date de la dérogation</w:t>
            </w:r>
          </w:p>
        </w:tc>
        <w:tc>
          <w:tcPr>
            <w:tcW w:w="7797" w:type="dxa"/>
            <w:vAlign w:val="center"/>
          </w:tcPr>
          <w:p w14:paraId="6ADF0D8A" w14:textId="77777777" w:rsidR="00E771A9" w:rsidRDefault="0001309A" w:rsidP="00340489">
            <w:pPr>
              <w:spacing w:line="240" w:lineRule="atLeast"/>
              <w:jc w:val="left"/>
              <w:rPr>
                <w:b/>
                <w:bCs/>
              </w:rPr>
            </w:pPr>
            <w:r w:rsidRPr="0001309A">
              <w:rPr>
                <w:b/>
                <w:bCs/>
                <w:highlight w:val="yellow"/>
              </w:rPr>
              <w:t>XX</w:t>
            </w:r>
          </w:p>
        </w:tc>
      </w:tr>
      <w:tr w:rsidR="00E771A9" w14:paraId="3C3B8C93" w14:textId="77777777">
        <w:tc>
          <w:tcPr>
            <w:tcW w:w="2126" w:type="dxa"/>
            <w:shd w:val="clear" w:color="auto" w:fill="A6A6A6"/>
            <w:vAlign w:val="center"/>
          </w:tcPr>
          <w:p w14:paraId="3C0720E5" w14:textId="77777777" w:rsidR="00E771A9" w:rsidRDefault="00960A29">
            <w:pPr>
              <w:spacing w:line="240" w:lineRule="atLeas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Référence de la demande</w:t>
            </w:r>
          </w:p>
        </w:tc>
        <w:tc>
          <w:tcPr>
            <w:tcW w:w="7797" w:type="dxa"/>
            <w:vAlign w:val="center"/>
          </w:tcPr>
          <w:p w14:paraId="7885B346" w14:textId="77777777" w:rsidR="00E771A9" w:rsidRDefault="00960A29" w:rsidP="0001309A">
            <w:pPr>
              <w:spacing w:line="240" w:lineRule="atLeast"/>
              <w:jc w:val="left"/>
            </w:pPr>
            <w:r>
              <w:t xml:space="preserve">METEOR </w:t>
            </w:r>
            <w:r w:rsidRPr="0001309A">
              <w:rPr>
                <w:highlight w:val="yellow"/>
              </w:rPr>
              <w:t>#</w:t>
            </w:r>
            <w:r w:rsidR="0001309A" w:rsidRPr="0001309A">
              <w:rPr>
                <w:rStyle w:val="dossier"/>
                <w:highlight w:val="yellow"/>
              </w:rPr>
              <w:t>XX</w:t>
            </w:r>
          </w:p>
        </w:tc>
      </w:tr>
      <w:tr w:rsidR="00E771A9" w14:paraId="385B0226" w14:textId="77777777">
        <w:tc>
          <w:tcPr>
            <w:tcW w:w="2126" w:type="dxa"/>
            <w:shd w:val="clear" w:color="auto" w:fill="A6A6A6"/>
            <w:vAlign w:val="center"/>
          </w:tcPr>
          <w:p w14:paraId="538CBEE4" w14:textId="77777777" w:rsidR="00E771A9" w:rsidRDefault="00960A29">
            <w:pPr>
              <w:spacing w:line="240" w:lineRule="atLeas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Type de dérogation </w:t>
            </w:r>
          </w:p>
        </w:tc>
        <w:tc>
          <w:tcPr>
            <w:tcW w:w="7797" w:type="dxa"/>
            <w:vAlign w:val="center"/>
          </w:tcPr>
          <w:p w14:paraId="59840259" w14:textId="77777777" w:rsidR="00E771A9" w:rsidRDefault="00960A29">
            <w:pPr>
              <w:spacing w:line="240" w:lineRule="atLeast"/>
            </w:pPr>
            <w:r>
              <w:t xml:space="preserve">Dérogation prise en application </w:t>
            </w:r>
            <w:r>
              <w:rPr>
                <w:b/>
                <w:bCs/>
              </w:rPr>
              <w:t>du paragraphe 1 de l'article 71 du règlement (</w:t>
            </w:r>
            <w:r w:rsidR="0059533D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E) N°2018/1139 </w:t>
            </w:r>
          </w:p>
        </w:tc>
      </w:tr>
      <w:tr w:rsidR="00E771A9" w14:paraId="288E6F59" w14:textId="77777777">
        <w:tc>
          <w:tcPr>
            <w:tcW w:w="2126" w:type="dxa"/>
            <w:shd w:val="clear" w:color="auto" w:fill="A6A6A6"/>
            <w:vAlign w:val="center"/>
          </w:tcPr>
          <w:p w14:paraId="166E4246" w14:textId="77777777" w:rsidR="00E771A9" w:rsidRDefault="00960A29">
            <w:pPr>
              <w:spacing w:line="240" w:lineRule="atLeas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Paragraphe réglementaire objet de la dérogation</w:t>
            </w:r>
          </w:p>
        </w:tc>
        <w:tc>
          <w:tcPr>
            <w:tcW w:w="7797" w:type="dxa"/>
            <w:vAlign w:val="center"/>
          </w:tcPr>
          <w:p w14:paraId="1EF1426F" w14:textId="77777777" w:rsidR="00E771A9" w:rsidRPr="00736346" w:rsidRDefault="00CD68B5" w:rsidP="00DE1CEC">
            <w:pPr>
              <w:spacing w:line="240" w:lineRule="atLeast"/>
            </w:pPr>
            <w:r w:rsidRPr="00736346">
              <w:t>Règlement (UE) N°</w:t>
            </w:r>
            <w:r w:rsidR="005F3752">
              <w:t>965/2012</w:t>
            </w:r>
            <w:r w:rsidR="00960A29" w:rsidRPr="00736346">
              <w:t xml:space="preserve">, </w:t>
            </w:r>
            <w:r w:rsidR="00AF539C">
              <w:t>ORO.FC.230</w:t>
            </w:r>
            <w:r w:rsidR="005F3752">
              <w:t>, ORO.CC.115, ORO.CC.140, ORO.CC.145</w:t>
            </w:r>
          </w:p>
        </w:tc>
      </w:tr>
      <w:tr w:rsidR="00E771A9" w14:paraId="1DC3D81F" w14:textId="77777777">
        <w:tc>
          <w:tcPr>
            <w:tcW w:w="2126" w:type="dxa"/>
            <w:shd w:val="clear" w:color="auto" w:fill="A6A6A6"/>
            <w:vAlign w:val="center"/>
          </w:tcPr>
          <w:p w14:paraId="7B5266B2" w14:textId="77777777" w:rsidR="00E771A9" w:rsidRDefault="00960A29">
            <w:pPr>
              <w:spacing w:line="240" w:lineRule="atLeas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Aéronefs concernés</w:t>
            </w:r>
          </w:p>
        </w:tc>
        <w:tc>
          <w:tcPr>
            <w:tcW w:w="7797" w:type="dxa"/>
            <w:vAlign w:val="center"/>
          </w:tcPr>
          <w:p w14:paraId="233AB1CD" w14:textId="77777777" w:rsidR="00E771A9" w:rsidRDefault="005F3752">
            <w:pPr>
              <w:spacing w:line="240" w:lineRule="atLeast"/>
              <w:jc w:val="left"/>
              <w:rPr>
                <w:lang w:eastAsia="fr-FR"/>
              </w:rPr>
            </w:pPr>
            <w:r>
              <w:rPr>
                <w:lang w:eastAsia="fr-FR"/>
              </w:rPr>
              <w:t>Aéronefs en liste de flotte</w:t>
            </w:r>
          </w:p>
        </w:tc>
      </w:tr>
      <w:tr w:rsidR="00E771A9" w14:paraId="03C904C7" w14:textId="77777777">
        <w:tc>
          <w:tcPr>
            <w:tcW w:w="2126" w:type="dxa"/>
            <w:shd w:val="clear" w:color="auto" w:fill="A6A6A6"/>
            <w:vAlign w:val="center"/>
          </w:tcPr>
          <w:p w14:paraId="7D46DE25" w14:textId="77777777" w:rsidR="00E771A9" w:rsidRDefault="00960A29">
            <w:pPr>
              <w:spacing w:line="240" w:lineRule="atLeas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Dispositions dérogatoires</w:t>
            </w:r>
          </w:p>
        </w:tc>
        <w:tc>
          <w:tcPr>
            <w:tcW w:w="7797" w:type="dxa"/>
            <w:vAlign w:val="center"/>
          </w:tcPr>
          <w:p w14:paraId="22C53D2F" w14:textId="68F7E7FB" w:rsidR="00E771A9" w:rsidRDefault="005F3752" w:rsidP="00EF52EC">
            <w:pPr>
              <w:spacing w:line="240" w:lineRule="atLeast"/>
              <w:rPr>
                <w:lang w:eastAsia="fr-FR"/>
              </w:rPr>
            </w:pPr>
            <w:r>
              <w:rPr>
                <w:lang w:eastAsia="fr-FR"/>
              </w:rPr>
              <w:t xml:space="preserve">Dans le cadre de la crise COVID-19 et des </w:t>
            </w:r>
            <w:r w:rsidR="003D2EED">
              <w:rPr>
                <w:lang w:eastAsia="fr-FR"/>
              </w:rPr>
              <w:t xml:space="preserve">conditions </w:t>
            </w:r>
            <w:r>
              <w:rPr>
                <w:lang w:eastAsia="fr-FR"/>
              </w:rPr>
              <w:t xml:space="preserve">sanitaires </w:t>
            </w:r>
            <w:r w:rsidR="003D2EED">
              <w:rPr>
                <w:lang w:eastAsia="fr-FR"/>
              </w:rPr>
              <w:t>associées</w:t>
            </w:r>
            <w:r>
              <w:rPr>
                <w:lang w:eastAsia="fr-FR"/>
              </w:rPr>
              <w:t xml:space="preserve">, </w:t>
            </w:r>
            <w:r w:rsidR="0001309A" w:rsidRPr="0001309A">
              <w:rPr>
                <w:highlight w:val="yellow"/>
                <w:lang w:eastAsia="fr-FR"/>
              </w:rPr>
              <w:t>l</w:t>
            </w:r>
            <w:r w:rsidR="0001309A">
              <w:rPr>
                <w:highlight w:val="yellow"/>
                <w:lang w:eastAsia="fr-FR"/>
              </w:rPr>
              <w:t>’opérateur</w:t>
            </w:r>
            <w:r w:rsidR="00960A29">
              <w:rPr>
                <w:lang w:eastAsia="fr-FR"/>
              </w:rPr>
              <w:t xml:space="preserve"> est autorisé</w:t>
            </w:r>
            <w:r w:rsidR="00AE4C0F">
              <w:rPr>
                <w:lang w:eastAsia="fr-FR"/>
              </w:rPr>
              <w:t xml:space="preserve"> </w:t>
            </w:r>
            <w:r w:rsidR="00960A29">
              <w:rPr>
                <w:lang w:eastAsia="fr-FR"/>
              </w:rPr>
              <w:t>à</w:t>
            </w:r>
            <w:r>
              <w:rPr>
                <w:lang w:eastAsia="fr-FR"/>
              </w:rPr>
              <w:t xml:space="preserve"> </w:t>
            </w:r>
            <w:r w:rsidR="00AE4C0F">
              <w:rPr>
                <w:lang w:eastAsia="fr-FR"/>
              </w:rPr>
              <w:t xml:space="preserve">remplacer les manipulations individuelles des équipements sécurité sauvetage devant être réalisés par les personnels navigant de cabine ou de conduite lors des formations de maintien de compétences et contrôles </w:t>
            </w:r>
            <w:r w:rsidR="003D2EED">
              <w:rPr>
                <w:lang w:eastAsia="fr-FR"/>
              </w:rPr>
              <w:t>as</w:t>
            </w:r>
            <w:r w:rsidR="004F3419">
              <w:rPr>
                <w:lang w:eastAsia="fr-FR"/>
              </w:rPr>
              <w:t>s</w:t>
            </w:r>
            <w:r w:rsidR="003D2EED">
              <w:rPr>
                <w:lang w:eastAsia="fr-FR"/>
              </w:rPr>
              <w:t>ociés</w:t>
            </w:r>
            <w:r w:rsidR="00EF52EC">
              <w:rPr>
                <w:lang w:eastAsia="fr-FR"/>
              </w:rPr>
              <w:t xml:space="preserve">, </w:t>
            </w:r>
            <w:r w:rsidR="00EF52EC" w:rsidRPr="00EF52EC">
              <w:rPr>
                <w:color w:val="FF0000"/>
                <w:lang w:eastAsia="fr-FR"/>
              </w:rPr>
              <w:t>de même que les formations prévues par l’AMC1 ORO.GEN.110(a) lorsqu’ils nécessitent des contacts physiques</w:t>
            </w:r>
            <w:r w:rsidR="00AE4C0F" w:rsidRPr="00EF52EC">
              <w:rPr>
                <w:color w:val="FF0000"/>
                <w:lang w:eastAsia="fr-FR"/>
              </w:rPr>
              <w:t>,</w:t>
            </w:r>
            <w:r w:rsidR="00AE4C0F">
              <w:rPr>
                <w:lang w:eastAsia="fr-FR"/>
              </w:rPr>
              <w:t xml:space="preserve"> par une démonstration commentée de la manipulation de ces équipements effectuée par </w:t>
            </w:r>
            <w:r w:rsidR="00AE4C0F" w:rsidRPr="00AE4C0F">
              <w:rPr>
                <w:lang w:eastAsia="fr-FR"/>
              </w:rPr>
              <w:t>un formateur Sécurité Sauvetage</w:t>
            </w:r>
            <w:r w:rsidR="00AE4C0F">
              <w:rPr>
                <w:lang w:eastAsia="fr-FR"/>
              </w:rPr>
              <w:t>.</w:t>
            </w:r>
          </w:p>
        </w:tc>
      </w:tr>
      <w:tr w:rsidR="00E771A9" w14:paraId="5979186F" w14:textId="77777777">
        <w:tc>
          <w:tcPr>
            <w:tcW w:w="2126" w:type="dxa"/>
            <w:shd w:val="clear" w:color="auto" w:fill="A6A6A6"/>
            <w:vAlign w:val="center"/>
          </w:tcPr>
          <w:p w14:paraId="51C8EB75" w14:textId="77777777" w:rsidR="00E771A9" w:rsidRDefault="00960A29">
            <w:pPr>
              <w:spacing w:line="240" w:lineRule="atLeast"/>
              <w:jc w:val="left"/>
              <w:rPr>
                <w:i/>
                <w:iCs/>
              </w:rPr>
            </w:pPr>
            <w:r>
              <w:rPr>
                <w:b/>
                <w:bCs/>
              </w:rPr>
              <w:t>Durée de validité</w:t>
            </w:r>
          </w:p>
        </w:tc>
        <w:tc>
          <w:tcPr>
            <w:tcW w:w="7797" w:type="dxa"/>
            <w:vAlign w:val="center"/>
          </w:tcPr>
          <w:p w14:paraId="23FDC4F1" w14:textId="77777777" w:rsidR="00E771A9" w:rsidRDefault="00960A29" w:rsidP="00DA6BA8">
            <w:pPr>
              <w:spacing w:line="240" w:lineRule="atLeast"/>
            </w:pPr>
            <w:r>
              <w:t xml:space="preserve">La présente dérogation est </w:t>
            </w:r>
            <w:r w:rsidRPr="00383FA6">
              <w:t xml:space="preserve">accordée </w:t>
            </w:r>
            <w:r w:rsidRPr="00383FA6">
              <w:rPr>
                <w:b/>
                <w:bCs/>
              </w:rPr>
              <w:t xml:space="preserve">jusqu'au </w:t>
            </w:r>
            <w:r w:rsidR="005F3752">
              <w:rPr>
                <w:b/>
                <w:bCs/>
              </w:rPr>
              <w:t>30</w:t>
            </w:r>
            <w:r w:rsidR="00340489" w:rsidRPr="00383FA6">
              <w:rPr>
                <w:b/>
                <w:bCs/>
              </w:rPr>
              <w:t>/</w:t>
            </w:r>
            <w:r w:rsidR="005F3752">
              <w:rPr>
                <w:b/>
                <w:bCs/>
              </w:rPr>
              <w:t>11/</w:t>
            </w:r>
            <w:r w:rsidR="00340489" w:rsidRPr="00383FA6">
              <w:rPr>
                <w:b/>
                <w:bCs/>
              </w:rPr>
              <w:t>2020</w:t>
            </w:r>
            <w:r w:rsidRPr="00383FA6">
              <w:t>,</w:t>
            </w:r>
            <w:r>
              <w:t xml:space="preserve"> sous réserve de la validité du CTA de l’opérateur concerné.</w:t>
            </w:r>
          </w:p>
        </w:tc>
      </w:tr>
      <w:tr w:rsidR="00E771A9" w14:paraId="0FF28069" w14:textId="77777777">
        <w:tc>
          <w:tcPr>
            <w:tcW w:w="2126" w:type="dxa"/>
            <w:shd w:val="clear" w:color="auto" w:fill="A6A6A6"/>
            <w:vAlign w:val="center"/>
          </w:tcPr>
          <w:p w14:paraId="15AB2DB9" w14:textId="77777777" w:rsidR="00E771A9" w:rsidRDefault="00960A29">
            <w:pPr>
              <w:spacing w:line="240" w:lineRule="atLeas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Conditions techniques particulières associées</w:t>
            </w:r>
          </w:p>
        </w:tc>
        <w:tc>
          <w:tcPr>
            <w:tcW w:w="7797" w:type="dxa"/>
            <w:vAlign w:val="center"/>
          </w:tcPr>
          <w:p w14:paraId="6305CC0D" w14:textId="77777777" w:rsidR="00720356" w:rsidRDefault="00720356" w:rsidP="00DA6BA8">
            <w:pPr>
              <w:spacing w:line="240" w:lineRule="atLeast"/>
              <w:ind w:left="34"/>
              <w:rPr>
                <w:lang w:eastAsia="fr-FR"/>
              </w:rPr>
            </w:pPr>
            <w:r>
              <w:rPr>
                <w:lang w:eastAsia="fr-FR"/>
              </w:rPr>
              <w:t xml:space="preserve">Les formations concernées par cette dérogation sont : </w:t>
            </w:r>
          </w:p>
          <w:p w14:paraId="7071F140" w14:textId="77777777" w:rsidR="0001309A" w:rsidRDefault="00720356" w:rsidP="0001309A">
            <w:pPr>
              <w:pStyle w:val="Paragraphedeliste"/>
              <w:numPr>
                <w:ilvl w:val="0"/>
                <w:numId w:val="9"/>
              </w:numPr>
              <w:spacing w:after="0" w:line="240" w:lineRule="atLeast"/>
              <w:jc w:val="both"/>
              <w:rPr>
                <w:rFonts w:ascii="Liberation Sans" w:hAnsi="Liberation Sans" w:cs="Liberation Sans"/>
                <w:sz w:val="20"/>
                <w:szCs w:val="20"/>
                <w:lang w:eastAsia="fr-FR"/>
              </w:rPr>
            </w:pPr>
            <w:r w:rsidRPr="003D2EED">
              <w:rPr>
                <w:rFonts w:ascii="Liberation Sans" w:hAnsi="Liberation Sans" w:cs="Liberation Sans"/>
                <w:sz w:val="20"/>
                <w:szCs w:val="20"/>
                <w:lang w:eastAsia="fr-FR"/>
              </w:rPr>
              <w:t>Les formations de maintien de</w:t>
            </w:r>
            <w:r w:rsidR="003958CB">
              <w:rPr>
                <w:rFonts w:ascii="Liberation Sans" w:hAnsi="Liberation Sans" w:cs="Liberation Sans"/>
                <w:sz w:val="20"/>
                <w:szCs w:val="20"/>
                <w:lang w:eastAsia="fr-FR"/>
              </w:rPr>
              <w:t>s</w:t>
            </w:r>
            <w:r w:rsidRPr="003D2EED">
              <w:rPr>
                <w:rFonts w:ascii="Liberation Sans" w:hAnsi="Liberation Sans" w:cs="Liberation Sans"/>
                <w:sz w:val="20"/>
                <w:szCs w:val="20"/>
                <w:lang w:eastAsia="fr-FR"/>
              </w:rPr>
              <w:t xml:space="preserve"> compétences et contrôles </w:t>
            </w:r>
            <w:r w:rsidR="003958CB">
              <w:rPr>
                <w:rFonts w:ascii="Liberation Sans" w:hAnsi="Liberation Sans" w:cs="Liberation Sans"/>
                <w:sz w:val="20"/>
                <w:szCs w:val="20"/>
                <w:lang w:eastAsia="fr-FR"/>
              </w:rPr>
              <w:t>associés</w:t>
            </w:r>
            <w:r w:rsidRPr="003D2EED">
              <w:rPr>
                <w:rFonts w:ascii="Liberation Sans" w:hAnsi="Liberation Sans" w:cs="Liberation Sans"/>
                <w:sz w:val="20"/>
                <w:szCs w:val="20"/>
                <w:lang w:eastAsia="fr-FR"/>
              </w:rPr>
              <w:t xml:space="preserve"> des PNT et PNC</w:t>
            </w:r>
          </w:p>
          <w:p w14:paraId="5E411EFB" w14:textId="77777777" w:rsidR="00720356" w:rsidRPr="0001309A" w:rsidRDefault="00720356" w:rsidP="0001309A">
            <w:pPr>
              <w:pStyle w:val="Paragraphedeliste"/>
              <w:numPr>
                <w:ilvl w:val="0"/>
                <w:numId w:val="9"/>
              </w:numPr>
              <w:spacing w:after="0" w:line="240" w:lineRule="atLeast"/>
              <w:jc w:val="both"/>
              <w:rPr>
                <w:rFonts w:ascii="Liberation Sans" w:hAnsi="Liberation Sans" w:cs="Liberation Sans"/>
                <w:sz w:val="20"/>
                <w:szCs w:val="20"/>
                <w:lang w:eastAsia="fr-FR"/>
              </w:rPr>
            </w:pPr>
            <w:r w:rsidRPr="0001309A">
              <w:rPr>
                <w:rFonts w:ascii="Liberation Sans" w:hAnsi="Liberation Sans" w:cs="Liberation Sans"/>
                <w:sz w:val="20"/>
                <w:szCs w:val="20"/>
                <w:lang w:eastAsia="fr-FR"/>
              </w:rPr>
              <w:t xml:space="preserve">Les stages de reprise d’activité des PNC, lorsque </w:t>
            </w:r>
            <w:r w:rsidR="003958CB" w:rsidRPr="0001309A">
              <w:rPr>
                <w:rFonts w:ascii="Liberation Sans" w:hAnsi="Liberation Sans" w:cs="Liberation Sans"/>
                <w:sz w:val="20"/>
                <w:szCs w:val="20"/>
                <w:lang w:eastAsia="fr-FR"/>
              </w:rPr>
              <w:t>ceux-ci sont réalisés</w:t>
            </w:r>
            <w:r w:rsidRPr="0001309A">
              <w:rPr>
                <w:rFonts w:ascii="Liberation Sans" w:hAnsi="Liberation Sans" w:cs="Liberation Sans"/>
                <w:sz w:val="20"/>
                <w:szCs w:val="20"/>
                <w:lang w:eastAsia="fr-FR"/>
              </w:rPr>
              <w:t xml:space="preserve"> dans </w:t>
            </w:r>
            <w:r w:rsidR="003D2EED" w:rsidRPr="0001309A">
              <w:rPr>
                <w:rFonts w:ascii="Liberation Sans" w:hAnsi="Liberation Sans" w:cs="Liberation Sans"/>
                <w:sz w:val="20"/>
                <w:szCs w:val="20"/>
                <w:lang w:eastAsia="fr-FR"/>
              </w:rPr>
              <w:t xml:space="preserve">les limites de </w:t>
            </w:r>
            <w:r w:rsidR="007E3E05" w:rsidRPr="0001309A">
              <w:rPr>
                <w:rFonts w:ascii="Liberation Sans" w:hAnsi="Liberation Sans" w:cs="Liberation Sans"/>
                <w:sz w:val="20"/>
                <w:szCs w:val="20"/>
                <w:lang w:eastAsia="fr-FR"/>
              </w:rPr>
              <w:t xml:space="preserve">la période de </w:t>
            </w:r>
            <w:r w:rsidR="003D2EED" w:rsidRPr="0001309A">
              <w:rPr>
                <w:rFonts w:ascii="Liberation Sans" w:hAnsi="Liberation Sans" w:cs="Liberation Sans"/>
                <w:sz w:val="20"/>
                <w:szCs w:val="20"/>
                <w:lang w:eastAsia="fr-FR"/>
              </w:rPr>
              <w:t>validité de la</w:t>
            </w:r>
            <w:r w:rsidR="007E3E05" w:rsidRPr="0001309A">
              <w:rPr>
                <w:rFonts w:ascii="Liberation Sans" w:hAnsi="Liberation Sans" w:cs="Liberation Sans"/>
                <w:sz w:val="20"/>
                <w:szCs w:val="20"/>
                <w:lang w:eastAsia="fr-FR"/>
              </w:rPr>
              <w:t xml:space="preserve"> dernière</w:t>
            </w:r>
            <w:r w:rsidR="00DA6BA8" w:rsidRPr="0001309A">
              <w:rPr>
                <w:rFonts w:ascii="Liberation Sans" w:hAnsi="Liberation Sans" w:cs="Liberation Sans"/>
                <w:sz w:val="20"/>
                <w:szCs w:val="20"/>
                <w:lang w:eastAsia="fr-FR"/>
              </w:rPr>
              <w:t xml:space="preserve"> formation de maintien des compétences du PNC concerné</w:t>
            </w:r>
          </w:p>
          <w:p w14:paraId="034E7168" w14:textId="77777777" w:rsidR="00720356" w:rsidRDefault="00720356" w:rsidP="00DA6BA8">
            <w:pPr>
              <w:spacing w:line="240" w:lineRule="atLeast"/>
              <w:ind w:left="34"/>
              <w:rPr>
                <w:lang w:eastAsia="fr-FR"/>
              </w:rPr>
            </w:pPr>
          </w:p>
          <w:p w14:paraId="73615DAC" w14:textId="77777777" w:rsidR="002D4873" w:rsidRDefault="00F07EE5" w:rsidP="00DA6BA8">
            <w:pPr>
              <w:spacing w:line="240" w:lineRule="atLeast"/>
              <w:ind w:left="34"/>
              <w:rPr>
                <w:lang w:eastAsia="fr-FR"/>
              </w:rPr>
            </w:pPr>
            <w:r>
              <w:rPr>
                <w:lang w:eastAsia="fr-FR"/>
              </w:rPr>
              <w:t xml:space="preserve">Les équipements concernés par cette dérogation sont : </w:t>
            </w:r>
            <w:r w:rsidR="0001309A">
              <w:rPr>
                <w:lang w:eastAsia="fr-FR"/>
              </w:rPr>
              <w:t xml:space="preserve">les cagoules, </w:t>
            </w:r>
            <w:r w:rsidRPr="00F07EE5">
              <w:rPr>
                <w:lang w:eastAsia="fr-FR"/>
              </w:rPr>
              <w:t xml:space="preserve">les masques à oxygènes, les lunettes de réalité virtuelles, les éléments de protection </w:t>
            </w:r>
            <w:proofErr w:type="gramStart"/>
            <w:r w:rsidRPr="00F07EE5">
              <w:rPr>
                <w:lang w:eastAsia="fr-FR"/>
              </w:rPr>
              <w:t>incendie</w:t>
            </w:r>
            <w:proofErr w:type="gramEnd"/>
            <w:r w:rsidRPr="00F07EE5">
              <w:rPr>
                <w:lang w:eastAsia="fr-FR"/>
              </w:rPr>
              <w:t>, les poignées et objets manipulés habituellement par les stagiaires.</w:t>
            </w:r>
          </w:p>
          <w:p w14:paraId="795386D8" w14:textId="77777777" w:rsidR="00F07EE5" w:rsidRDefault="00F07EE5" w:rsidP="0001309A">
            <w:pPr>
              <w:spacing w:line="240" w:lineRule="atLeast"/>
              <w:rPr>
                <w:lang w:eastAsia="fr-FR"/>
              </w:rPr>
            </w:pPr>
          </w:p>
          <w:p w14:paraId="1CD2F756" w14:textId="656F7CB4" w:rsidR="00C066EA" w:rsidRDefault="00C066EA" w:rsidP="00DA6BA8">
            <w:pPr>
              <w:spacing w:line="240" w:lineRule="atLeast"/>
              <w:ind w:left="34"/>
            </w:pPr>
            <w:r>
              <w:t xml:space="preserve">Dans le cas d’un premier </w:t>
            </w:r>
            <w:r w:rsidR="003D2EED">
              <w:t xml:space="preserve">stage de </w:t>
            </w:r>
            <w:r>
              <w:t>maintien de compétences</w:t>
            </w:r>
            <w:r w:rsidR="00964650">
              <w:t xml:space="preserve"> </w:t>
            </w:r>
            <w:r w:rsidR="003E5D77">
              <w:t xml:space="preserve">au sein de l’exploitant </w:t>
            </w:r>
            <w:r w:rsidR="00610CCE" w:rsidRPr="000C46C5">
              <w:rPr>
                <w:color w:val="FF0000"/>
              </w:rPr>
              <w:t>ou de la première réalisation</w:t>
            </w:r>
            <w:r w:rsidR="003E5D77" w:rsidRPr="000C46C5">
              <w:rPr>
                <w:color w:val="FF0000"/>
              </w:rPr>
              <w:t xml:space="preserve"> au sein de l’exploitant</w:t>
            </w:r>
            <w:r w:rsidR="00610CCE" w:rsidRPr="000C46C5">
              <w:rPr>
                <w:color w:val="FF0000"/>
              </w:rPr>
              <w:t xml:space="preserve"> de l’exercice concerné lors d’un maintien de compétences (programme triennal)</w:t>
            </w:r>
            <w:r w:rsidRPr="000C46C5">
              <w:rPr>
                <w:color w:val="FF0000"/>
              </w:rPr>
              <w:t>,</w:t>
            </w:r>
            <w:r>
              <w:t xml:space="preserve"> l</w:t>
            </w:r>
            <w:r w:rsidR="0001309A">
              <w:t>e formateur</w:t>
            </w:r>
            <w:r>
              <w:t xml:space="preserve"> demande au stagiaire de réaliser les manipulations individuelles prévues par le règlement</w:t>
            </w:r>
            <w:r w:rsidR="006E0DD8">
              <w:t xml:space="preserve">, </w:t>
            </w:r>
            <w:r w:rsidR="006E0DD8" w:rsidRPr="000C46C5">
              <w:rPr>
                <w:color w:val="FF0000"/>
              </w:rPr>
              <w:t xml:space="preserve">à l’exception des exercices prévus par l’AMC1 ORO.GEN.110(a). </w:t>
            </w:r>
          </w:p>
          <w:p w14:paraId="64676E6A" w14:textId="77777777" w:rsidR="004F3419" w:rsidRDefault="004F3419" w:rsidP="00DA6BA8">
            <w:pPr>
              <w:spacing w:line="240" w:lineRule="atLeast"/>
              <w:ind w:left="34"/>
            </w:pPr>
          </w:p>
          <w:p w14:paraId="6F03BFFB" w14:textId="3B21B6B3" w:rsidR="00C758C1" w:rsidRDefault="004F3419" w:rsidP="00C758C1">
            <w:pPr>
              <w:spacing w:line="240" w:lineRule="atLeast"/>
              <w:ind w:left="34"/>
            </w:pPr>
            <w:r>
              <w:t>Dans tous les cas, l</w:t>
            </w:r>
            <w:r w:rsidR="0001309A">
              <w:t>e formateur</w:t>
            </w:r>
            <w:r>
              <w:t xml:space="preserve"> propose aux stagiaires à la fin de la démonstration de réaliser les manipulations sur la base du volontariat, s’ils en ressentent le besoin</w:t>
            </w:r>
            <w:r w:rsidR="00C758C1">
              <w:t xml:space="preserve">, </w:t>
            </w:r>
            <w:r w:rsidR="00C758C1" w:rsidRPr="000C46C5">
              <w:rPr>
                <w:color w:val="FF0000"/>
              </w:rPr>
              <w:t>à l’exception des exercices prévus par l’AMC1 ORO.GEN.110(a)</w:t>
            </w:r>
            <w:r w:rsidR="00C758C1">
              <w:t xml:space="preserve">. </w:t>
            </w:r>
          </w:p>
          <w:p w14:paraId="7DE8FA77" w14:textId="77777777" w:rsidR="004F3419" w:rsidRDefault="004F3419" w:rsidP="00DA6BA8">
            <w:pPr>
              <w:spacing w:line="240" w:lineRule="atLeast"/>
              <w:ind w:left="34"/>
            </w:pPr>
          </w:p>
          <w:p w14:paraId="68314451" w14:textId="3DF511F7" w:rsidR="00610CCE" w:rsidRPr="000C46C5" w:rsidRDefault="00610CCE" w:rsidP="00DA6BA8">
            <w:pPr>
              <w:spacing w:line="240" w:lineRule="atLeast"/>
              <w:ind w:left="34"/>
              <w:rPr>
                <w:color w:val="FF0000"/>
                <w:lang w:eastAsia="fr-FR"/>
              </w:rPr>
            </w:pPr>
            <w:r w:rsidRPr="000C46C5">
              <w:rPr>
                <w:color w:val="FF0000"/>
              </w:rPr>
              <w:t xml:space="preserve">Les exercices </w:t>
            </w:r>
            <w:r w:rsidR="004D22A0" w:rsidRPr="000C46C5">
              <w:rPr>
                <w:color w:val="FF0000"/>
              </w:rPr>
              <w:t>concernés par cette dérogation et qui suivent un programme triennal</w:t>
            </w:r>
            <w:r w:rsidR="00F54914" w:rsidRPr="000C46C5">
              <w:rPr>
                <w:color w:val="FF0000"/>
              </w:rPr>
              <w:t>, y compris les exercices prévus par l’AMC1 ORO.GEN.110(a)</w:t>
            </w:r>
            <w:r w:rsidR="004D22A0" w:rsidRPr="000C46C5">
              <w:rPr>
                <w:color w:val="FF0000"/>
              </w:rPr>
              <w:t>, devront être réalisés lors du maintien de compétences</w:t>
            </w:r>
            <w:r w:rsidR="00F54914" w:rsidRPr="000C46C5">
              <w:rPr>
                <w:color w:val="FF0000"/>
              </w:rPr>
              <w:t xml:space="preserve"> suivant</w:t>
            </w:r>
            <w:r w:rsidR="00C664F5" w:rsidRPr="000C46C5">
              <w:rPr>
                <w:color w:val="FF0000"/>
              </w:rPr>
              <w:t>.</w:t>
            </w:r>
            <w:r w:rsidR="004D22A0" w:rsidRPr="000C46C5">
              <w:rPr>
                <w:color w:val="FF0000"/>
              </w:rPr>
              <w:t xml:space="preserve"> </w:t>
            </w:r>
          </w:p>
          <w:p w14:paraId="4516B576" w14:textId="77777777" w:rsidR="00C066EA" w:rsidRDefault="00C066EA" w:rsidP="00DA6BA8">
            <w:pPr>
              <w:spacing w:line="240" w:lineRule="atLeast"/>
              <w:ind w:left="34"/>
              <w:rPr>
                <w:lang w:eastAsia="fr-FR"/>
              </w:rPr>
            </w:pPr>
          </w:p>
          <w:p w14:paraId="133C4823" w14:textId="77777777" w:rsidR="00D148D7" w:rsidRDefault="00D148D7" w:rsidP="00DA6BA8">
            <w:pPr>
              <w:spacing w:line="240" w:lineRule="atLeast"/>
              <w:ind w:left="34"/>
              <w:rPr>
                <w:lang w:eastAsia="fr-FR"/>
              </w:rPr>
            </w:pPr>
            <w:r>
              <w:rPr>
                <w:lang w:eastAsia="fr-FR"/>
              </w:rPr>
              <w:t xml:space="preserve">Dès que les conditions sanitaires permettent un retour </w:t>
            </w:r>
            <w:r w:rsidR="004F3419">
              <w:rPr>
                <w:lang w:eastAsia="fr-FR"/>
              </w:rPr>
              <w:t xml:space="preserve">à </w:t>
            </w:r>
            <w:r>
              <w:rPr>
                <w:lang w:eastAsia="fr-FR"/>
              </w:rPr>
              <w:t xml:space="preserve">des modalités </w:t>
            </w:r>
            <w:r w:rsidR="004F3419">
              <w:rPr>
                <w:lang w:eastAsia="fr-FR"/>
              </w:rPr>
              <w:t xml:space="preserve">normales </w:t>
            </w:r>
            <w:r>
              <w:rPr>
                <w:lang w:eastAsia="fr-FR"/>
              </w:rPr>
              <w:t>de formation, celles-ci doivent être mises en œuvre.</w:t>
            </w:r>
          </w:p>
          <w:p w14:paraId="0AA81925" w14:textId="77777777" w:rsidR="00D148D7" w:rsidRDefault="00D148D7" w:rsidP="00DA6BA8">
            <w:pPr>
              <w:spacing w:line="240" w:lineRule="atLeast"/>
              <w:ind w:left="34"/>
              <w:rPr>
                <w:lang w:eastAsia="fr-FR"/>
              </w:rPr>
            </w:pPr>
          </w:p>
          <w:p w14:paraId="6DD95D48" w14:textId="77777777" w:rsidR="00E771A9" w:rsidRDefault="00960A29" w:rsidP="00DA6BA8">
            <w:pPr>
              <w:spacing w:line="240" w:lineRule="atLeast"/>
            </w:pPr>
            <w:r>
              <w:t>Toute modification apportée aux dispositions de l’exploitant pertinentes pour la mise en œuvre de la présente dérogation doit faire l’objet d’une approbation préalable de la DSAC.</w:t>
            </w:r>
          </w:p>
          <w:p w14:paraId="46DC7FE1" w14:textId="77777777" w:rsidR="002D4873" w:rsidRDefault="002D4873" w:rsidP="00DA6BA8">
            <w:pPr>
              <w:spacing w:line="240" w:lineRule="atLeast"/>
            </w:pPr>
          </w:p>
          <w:p w14:paraId="1422A3CC" w14:textId="77777777" w:rsidR="00E771A9" w:rsidRDefault="00960A29" w:rsidP="00DA6BA8">
            <w:pPr>
              <w:spacing w:line="240" w:lineRule="atLeast"/>
            </w:pPr>
            <w:r>
              <w:t>Tout non-respect des exigences prévues par la présente dérogation pourra conduire à son retrait.</w:t>
            </w:r>
          </w:p>
        </w:tc>
      </w:tr>
      <w:tr w:rsidR="00E771A9" w14:paraId="7714D4DE" w14:textId="77777777">
        <w:tc>
          <w:tcPr>
            <w:tcW w:w="2126" w:type="dxa"/>
            <w:shd w:val="clear" w:color="auto" w:fill="A6A6A6"/>
            <w:vAlign w:val="center"/>
          </w:tcPr>
          <w:p w14:paraId="6534F191" w14:textId="77777777" w:rsidR="00E771A9" w:rsidRDefault="00960A29">
            <w:pPr>
              <w:spacing w:line="240" w:lineRule="atLeas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Conditions administratives associées</w:t>
            </w:r>
          </w:p>
        </w:tc>
        <w:tc>
          <w:tcPr>
            <w:tcW w:w="7797" w:type="dxa"/>
            <w:vAlign w:val="center"/>
          </w:tcPr>
          <w:p w14:paraId="3B243512" w14:textId="77777777" w:rsidR="00E771A9" w:rsidRDefault="00960A29">
            <w:pPr>
              <w:spacing w:line="240" w:lineRule="atLeast"/>
            </w:pPr>
            <w:r>
              <w:t>Conformément aux dispositions du paragraphe 1 de l'article 71 du règlement (</w:t>
            </w:r>
            <w:r w:rsidR="0059533D">
              <w:t>U</w:t>
            </w:r>
            <w:r>
              <w:t>E) N°2018/1139, la présente dérogation est notifiée à l'AESA, à la Commission européenne et aux autres États membres.</w:t>
            </w:r>
          </w:p>
        </w:tc>
      </w:tr>
    </w:tbl>
    <w:p w14:paraId="753746FA" w14:textId="77777777" w:rsidR="00E771A9" w:rsidRDefault="00E771A9">
      <w:pPr>
        <w:tabs>
          <w:tab w:val="left" w:pos="1395"/>
        </w:tabs>
        <w:autoSpaceDE w:val="0"/>
        <w:autoSpaceDN w:val="0"/>
        <w:adjustRightInd w:val="0"/>
        <w:ind w:left="284" w:right="423"/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3213"/>
        <w:gridCol w:w="3308"/>
      </w:tblGrid>
      <w:tr w:rsidR="00E771A9" w14:paraId="7A863669" w14:textId="77777777" w:rsidTr="0059533D">
        <w:tc>
          <w:tcPr>
            <w:tcW w:w="3402" w:type="dxa"/>
          </w:tcPr>
          <w:p w14:paraId="64AAC840" w14:textId="77777777" w:rsidR="00E771A9" w:rsidRDefault="00960A29">
            <w:pPr>
              <w:spacing w:line="240" w:lineRule="atLeast"/>
            </w:pPr>
            <w:r>
              <w:rPr>
                <w:b/>
                <w:bCs/>
              </w:rPr>
              <w:t>Rédigée par :</w:t>
            </w:r>
            <w:r>
              <w:t xml:space="preserve"> </w:t>
            </w:r>
          </w:p>
          <w:p w14:paraId="06D11A97" w14:textId="77777777" w:rsidR="00E771A9" w:rsidRDefault="00E771A9">
            <w:pPr>
              <w:spacing w:line="240" w:lineRule="atLeast"/>
              <w:rPr>
                <w:b/>
                <w:bCs/>
              </w:rPr>
            </w:pPr>
          </w:p>
          <w:p w14:paraId="1EF5D671" w14:textId="77777777" w:rsidR="00E771A9" w:rsidRDefault="00E771A9" w:rsidP="008A7F3D">
            <w:pPr>
              <w:spacing w:line="240" w:lineRule="atLeast"/>
            </w:pPr>
          </w:p>
        </w:tc>
        <w:tc>
          <w:tcPr>
            <w:tcW w:w="3213" w:type="dxa"/>
          </w:tcPr>
          <w:p w14:paraId="583080BF" w14:textId="77777777" w:rsidR="00E771A9" w:rsidRDefault="00960A29">
            <w:pPr>
              <w:spacing w:line="240" w:lineRule="atLeast"/>
              <w:rPr>
                <w:b/>
                <w:bCs/>
              </w:rPr>
            </w:pPr>
            <w:r>
              <w:rPr>
                <w:b/>
                <w:bCs/>
              </w:rPr>
              <w:t>Vérifiée par :</w:t>
            </w:r>
          </w:p>
          <w:p w14:paraId="57C7F51B" w14:textId="77777777" w:rsidR="00E771A9" w:rsidRDefault="00E771A9">
            <w:pPr>
              <w:tabs>
                <w:tab w:val="left" w:pos="453"/>
              </w:tabs>
              <w:spacing w:line="240" w:lineRule="atLeast"/>
            </w:pPr>
          </w:p>
          <w:p w14:paraId="2D12DEDB" w14:textId="77777777" w:rsidR="00E771A9" w:rsidRDefault="00E771A9">
            <w:pPr>
              <w:spacing w:line="240" w:lineRule="atLeast"/>
            </w:pPr>
          </w:p>
          <w:p w14:paraId="47FC4D6D" w14:textId="77777777" w:rsidR="00E771A9" w:rsidRDefault="00E771A9">
            <w:pPr>
              <w:spacing w:line="240" w:lineRule="atLeast"/>
            </w:pPr>
          </w:p>
          <w:p w14:paraId="35332E95" w14:textId="77777777" w:rsidR="00E771A9" w:rsidRDefault="00E771A9">
            <w:pPr>
              <w:spacing w:line="240" w:lineRule="atLeast"/>
            </w:pPr>
          </w:p>
        </w:tc>
        <w:tc>
          <w:tcPr>
            <w:tcW w:w="3308" w:type="dxa"/>
          </w:tcPr>
          <w:p w14:paraId="078ED7C2" w14:textId="77777777" w:rsidR="00E771A9" w:rsidRDefault="00960A29">
            <w:pPr>
              <w:spacing w:line="240" w:lineRule="atLeast"/>
              <w:rPr>
                <w:b/>
                <w:bCs/>
              </w:rPr>
            </w:pPr>
            <w:r>
              <w:rPr>
                <w:b/>
                <w:bCs/>
              </w:rPr>
              <w:t>Validée par :</w:t>
            </w:r>
          </w:p>
          <w:p w14:paraId="0DF7E7D9" w14:textId="77777777" w:rsidR="00E771A9" w:rsidRDefault="00E771A9" w:rsidP="0001309A">
            <w:pPr>
              <w:spacing w:line="240" w:lineRule="atLeast"/>
            </w:pPr>
          </w:p>
        </w:tc>
      </w:tr>
    </w:tbl>
    <w:p w14:paraId="09E25E66" w14:textId="77777777" w:rsidR="00E771A9" w:rsidRDefault="00E771A9">
      <w:pPr>
        <w:rPr>
          <w:vanish/>
        </w:rPr>
      </w:pPr>
    </w:p>
    <w:p w14:paraId="4C4C1318" w14:textId="77777777" w:rsidR="00960A29" w:rsidRDefault="00960A29">
      <w:pPr>
        <w:pStyle w:val="texte"/>
      </w:pPr>
    </w:p>
    <w:sectPr w:rsidR="00960A29">
      <w:headerReference w:type="default" r:id="rId9"/>
      <w:footerReference w:type="default" r:id="rId10"/>
      <w:headerReference w:type="first" r:id="rId11"/>
      <w:pgSz w:w="11906" w:h="16838"/>
      <w:pgMar w:top="993" w:right="707" w:bottom="1276" w:left="1276" w:header="0" w:footer="0" w:gutter="0"/>
      <w:cols w:space="720"/>
      <w:titlePg/>
      <w:docGrid w:linePitch="36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17BD1F" w14:textId="77777777" w:rsidR="004139DD" w:rsidRDefault="004139DD">
      <w:r>
        <w:separator/>
      </w:r>
    </w:p>
  </w:endnote>
  <w:endnote w:type="continuationSeparator" w:id="0">
    <w:p w14:paraId="7BCE91FF" w14:textId="77777777" w:rsidR="004139DD" w:rsidRDefault="00413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2017B" w14:textId="77777777" w:rsidR="00E771A9" w:rsidRDefault="00CD68B5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180340" distL="0" distR="0" simplePos="0" relativeHeight="251662336" behindDoc="1" locked="0" layoutInCell="1" allowOverlap="1" wp14:anchorId="480559C4" wp14:editId="10518F2B">
              <wp:simplePos x="0" y="0"/>
              <wp:positionH relativeFrom="page">
                <wp:posOffset>543560</wp:posOffset>
              </wp:positionH>
              <wp:positionV relativeFrom="page">
                <wp:posOffset>10008235</wp:posOffset>
              </wp:positionV>
              <wp:extent cx="2753995" cy="115570"/>
              <wp:effectExtent l="635" t="6985" r="7620" b="127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3995" cy="1155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50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A48BC9" w14:textId="77777777" w:rsidR="00E771A9" w:rsidRDefault="00960A29">
                          <w:pPr>
                            <w:pStyle w:val="m-siteweb"/>
                          </w:pPr>
                          <w:r>
                            <w:t>www.developpement-durable.gouv.fr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480559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2.8pt;margin-top:788.05pt;width:216.85pt;height:9.1pt;z-index:-251654144;visibility:visible;mso-wrap-style:square;mso-width-percent:0;mso-height-percent:0;mso-wrap-distance-left:0;mso-wrap-distance-top:0;mso-wrap-distance-right:0;mso-wrap-distance-bottom:14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" stroked="f">
              <v:fill opacity="32896f"/>
              <v:textbox inset="0,0,0,0">
                <w:txbxContent>
                  <w:p w14:paraId="71A48BC9" w14:textId="77777777" w:rsidR="00E771A9" w:rsidRDefault="00960A29">
                    <w:pPr>
                      <w:pStyle w:val="m-siteweb"/>
                    </w:pPr>
                    <w:r>
                      <w:t>www.developpement-durable.gouv.fr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AF8DB3" w14:textId="77777777" w:rsidR="004139DD" w:rsidRDefault="004139DD">
      <w:r>
        <w:separator/>
      </w:r>
    </w:p>
  </w:footnote>
  <w:footnote w:type="continuationSeparator" w:id="0">
    <w:p w14:paraId="64BE4D78" w14:textId="77777777" w:rsidR="004139DD" w:rsidRDefault="00413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D39CD" w14:textId="77777777" w:rsidR="00E771A9" w:rsidRDefault="00E771A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F483D" w14:textId="77777777" w:rsidR="00E771A9" w:rsidRDefault="00CD68B5">
    <w:pPr>
      <w:pStyle w:val="En-tte"/>
    </w:pPr>
    <w:r>
      <w:rPr>
        <w:noProof/>
        <w:lang w:eastAsia="fr-FR"/>
      </w:rPr>
      <w:drawing>
        <wp:anchor distT="0" distB="0" distL="114935" distR="114935" simplePos="0" relativeHeight="251665408" behindDoc="1" locked="0" layoutInCell="1" allowOverlap="1" wp14:anchorId="23EE2BBB" wp14:editId="031066E0">
          <wp:simplePos x="0" y="0"/>
          <wp:positionH relativeFrom="page">
            <wp:align>center</wp:align>
          </wp:positionH>
          <wp:positionV relativeFrom="page">
            <wp:posOffset>215900</wp:posOffset>
          </wp:positionV>
          <wp:extent cx="1075055" cy="646430"/>
          <wp:effectExtent l="0" t="0" r="0" b="12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6464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7474CDC" wp14:editId="755C5136">
              <wp:simplePos x="0" y="0"/>
              <wp:positionH relativeFrom="page">
                <wp:posOffset>180975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222C6360" id="Line 6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5pt,280.65pt" to="28.4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" strokeweight=".26mm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name w:val="NumÈrotation 1"/>
    <w:lvl w:ilvl="0">
      <w:start w:val="1"/>
      <w:numFmt w:val="decimal"/>
      <w:pStyle w:val="m-listeNumerique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ascii="Times New Roman" w:hAnsi="Times New Roman" w:cs="Times New Roman"/>
      </w:rPr>
    </w:lvl>
  </w:abstractNum>
  <w:abstractNum w:abstractNumId="2">
    <w:nsid w:val="00000003"/>
    <w:multiLevelType w:val="multilevel"/>
    <w:tmpl w:val="00000003"/>
    <w:name w:val="Puce 1"/>
    <w:lvl w:ilvl="0">
      <w:start w:val="1"/>
      <w:numFmt w:val="bullet"/>
      <w:pStyle w:val="m-listePuce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/>
      </w:rPr>
    </w:lvl>
  </w:abstractNum>
  <w:abstractNum w:abstractNumId="3">
    <w:nsid w:val="040B3F5A"/>
    <w:multiLevelType w:val="hybridMultilevel"/>
    <w:tmpl w:val="03785E2C"/>
    <w:lvl w:ilvl="0" w:tplc="FAEE12E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8572FE9"/>
    <w:multiLevelType w:val="hybridMultilevel"/>
    <w:tmpl w:val="15502426"/>
    <w:lvl w:ilvl="0" w:tplc="8D461E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ans" w:eastAsia="Times New Roman" w:hAnsi="Liberation San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08155B"/>
    <w:multiLevelType w:val="hybridMultilevel"/>
    <w:tmpl w:val="EE3E53C8"/>
    <w:lvl w:ilvl="0" w:tplc="356262C0">
      <w:numFmt w:val="bullet"/>
      <w:lvlText w:val="-"/>
      <w:lvlJc w:val="left"/>
      <w:pPr>
        <w:ind w:left="394" w:hanging="360"/>
      </w:pPr>
      <w:rPr>
        <w:rFonts w:ascii="Liberation Sans" w:eastAsiaTheme="minorEastAsia" w:hAnsi="Liberation Sans" w:cs="Liberation Sans" w:hint="default"/>
      </w:rPr>
    </w:lvl>
    <w:lvl w:ilvl="1" w:tplc="04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3BB13754"/>
    <w:multiLevelType w:val="hybridMultilevel"/>
    <w:tmpl w:val="6BF6482A"/>
    <w:lvl w:ilvl="0" w:tplc="9AA640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ans" w:eastAsia="Times New Roman" w:hAnsi="Liberation San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623B16"/>
    <w:multiLevelType w:val="singleLevel"/>
    <w:tmpl w:val="E564AD3E"/>
    <w:lvl w:ilvl="0">
      <w:start w:val="2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ery Garcia">
    <w15:presenceInfo w15:providerId="Windows Live" w15:userId="1bf1548ed44fa2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B5"/>
    <w:rsid w:val="0001309A"/>
    <w:rsid w:val="000215F1"/>
    <w:rsid w:val="00030F05"/>
    <w:rsid w:val="00042B87"/>
    <w:rsid w:val="00070986"/>
    <w:rsid w:val="00072A2C"/>
    <w:rsid w:val="0007399E"/>
    <w:rsid w:val="00094421"/>
    <w:rsid w:val="000C46C5"/>
    <w:rsid w:val="0015601D"/>
    <w:rsid w:val="001E32E8"/>
    <w:rsid w:val="00211459"/>
    <w:rsid w:val="00293581"/>
    <w:rsid w:val="002A36CA"/>
    <w:rsid w:val="002A5120"/>
    <w:rsid w:val="002D4873"/>
    <w:rsid w:val="002F7AB0"/>
    <w:rsid w:val="00325185"/>
    <w:rsid w:val="003332E0"/>
    <w:rsid w:val="00340489"/>
    <w:rsid w:val="00375895"/>
    <w:rsid w:val="00380D00"/>
    <w:rsid w:val="00383FA6"/>
    <w:rsid w:val="003958CB"/>
    <w:rsid w:val="00396141"/>
    <w:rsid w:val="003D2EED"/>
    <w:rsid w:val="003D465A"/>
    <w:rsid w:val="003E5D77"/>
    <w:rsid w:val="004139DD"/>
    <w:rsid w:val="00481433"/>
    <w:rsid w:val="00484067"/>
    <w:rsid w:val="004C27E3"/>
    <w:rsid w:val="004D22A0"/>
    <w:rsid w:val="004D3625"/>
    <w:rsid w:val="004F3419"/>
    <w:rsid w:val="005923B0"/>
    <w:rsid w:val="0059533D"/>
    <w:rsid w:val="005D5D36"/>
    <w:rsid w:val="005E4428"/>
    <w:rsid w:val="005E660F"/>
    <w:rsid w:val="005E69FB"/>
    <w:rsid w:val="005F3752"/>
    <w:rsid w:val="005F4480"/>
    <w:rsid w:val="00610CCE"/>
    <w:rsid w:val="006629D4"/>
    <w:rsid w:val="006927A0"/>
    <w:rsid w:val="006C3579"/>
    <w:rsid w:val="006D355D"/>
    <w:rsid w:val="006E0DD8"/>
    <w:rsid w:val="006F360E"/>
    <w:rsid w:val="00717CCD"/>
    <w:rsid w:val="00720356"/>
    <w:rsid w:val="00735D4D"/>
    <w:rsid w:val="00736346"/>
    <w:rsid w:val="00742F65"/>
    <w:rsid w:val="00780512"/>
    <w:rsid w:val="007A0502"/>
    <w:rsid w:val="007E3E05"/>
    <w:rsid w:val="00860DDC"/>
    <w:rsid w:val="00886E3F"/>
    <w:rsid w:val="008A7F3D"/>
    <w:rsid w:val="00914F1A"/>
    <w:rsid w:val="009170DC"/>
    <w:rsid w:val="00960A29"/>
    <w:rsid w:val="00964650"/>
    <w:rsid w:val="00995AE8"/>
    <w:rsid w:val="00A6363F"/>
    <w:rsid w:val="00AD3345"/>
    <w:rsid w:val="00AE4C0F"/>
    <w:rsid w:val="00AE5FCA"/>
    <w:rsid w:val="00AF539C"/>
    <w:rsid w:val="00B068E9"/>
    <w:rsid w:val="00B13538"/>
    <w:rsid w:val="00B56641"/>
    <w:rsid w:val="00B76454"/>
    <w:rsid w:val="00B95CD3"/>
    <w:rsid w:val="00BE6816"/>
    <w:rsid w:val="00C066EA"/>
    <w:rsid w:val="00C664F5"/>
    <w:rsid w:val="00C758C1"/>
    <w:rsid w:val="00CD68B5"/>
    <w:rsid w:val="00CE10A6"/>
    <w:rsid w:val="00D148D7"/>
    <w:rsid w:val="00D50DFF"/>
    <w:rsid w:val="00D80323"/>
    <w:rsid w:val="00DA6BA8"/>
    <w:rsid w:val="00DC0408"/>
    <w:rsid w:val="00DC1513"/>
    <w:rsid w:val="00DC1CF6"/>
    <w:rsid w:val="00DE1CEC"/>
    <w:rsid w:val="00DF40F7"/>
    <w:rsid w:val="00E01809"/>
    <w:rsid w:val="00E60F80"/>
    <w:rsid w:val="00E771A9"/>
    <w:rsid w:val="00EB0FE8"/>
    <w:rsid w:val="00EF40F1"/>
    <w:rsid w:val="00EF52EC"/>
    <w:rsid w:val="00F07EE5"/>
    <w:rsid w:val="00F54914"/>
    <w:rsid w:val="00F74532"/>
    <w:rsid w:val="00FD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09E35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HTML Preformatted" w:unhideWhenUsed="0"/>
    <w:lsdException w:name="annotation subject" w:unhideWhenUsed="0"/>
    <w:lsdException w:name="Balloon Text" w:unhideWhenUsed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  <w:jc w:val="both"/>
    </w:pPr>
    <w:rPr>
      <w:rFonts w:ascii="Liberation Sans" w:hAnsi="Liberation Sans" w:cs="Liberation Sans"/>
      <w:sz w:val="20"/>
      <w:szCs w:val="20"/>
      <w:lang w:val="fr-FR" w:eastAsia="ar-SA"/>
    </w:rPr>
  </w:style>
  <w:style w:type="paragraph" w:styleId="Titre1">
    <w:name w:val="heading 1"/>
    <w:basedOn w:val="Normal"/>
    <w:next w:val="Normal"/>
    <w:link w:val="Titre1Car1"/>
    <w:uiPriority w:val="99"/>
    <w:qFormat/>
    <w:pPr>
      <w:keepNext/>
      <w:numPr>
        <w:numId w:val="1"/>
      </w:numPr>
      <w:spacing w:after="32"/>
      <w:outlineLvl w:val="0"/>
    </w:pPr>
    <w:rPr>
      <w:rFonts w:ascii="Liberation Serif" w:hAnsi="Liberation Serif" w:cs="Liberation Serif"/>
      <w:i/>
      <w:iCs/>
      <w:sz w:val="18"/>
      <w:szCs w:val="18"/>
    </w:rPr>
  </w:style>
  <w:style w:type="paragraph" w:styleId="Titre2">
    <w:name w:val="heading 2"/>
    <w:basedOn w:val="Normal"/>
    <w:next w:val="Normal"/>
    <w:link w:val="Titre2Car1"/>
    <w:uiPriority w:val="99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1"/>
    <w:uiPriority w:val="99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1">
    <w:name w:val="Titre 1 Car1"/>
    <w:basedOn w:val="Policepardfaut"/>
    <w:link w:val="Titre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fr-FR" w:eastAsia="ar-SA"/>
    </w:rPr>
  </w:style>
  <w:style w:type="character" w:customStyle="1" w:styleId="Titre2Car1">
    <w:name w:val="Titre 2 Car1"/>
    <w:basedOn w:val="Policepardfaut"/>
    <w:link w:val="Titre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fr-FR" w:eastAsia="ar-SA"/>
    </w:rPr>
  </w:style>
  <w:style w:type="character" w:customStyle="1" w:styleId="Titre3Car1">
    <w:name w:val="Titre 3 Car1"/>
    <w:basedOn w:val="Policepardfaut"/>
    <w:link w:val="Titre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fr-FR" w:eastAsia="ar-SA"/>
    </w:rPr>
  </w:style>
  <w:style w:type="character" w:customStyle="1" w:styleId="Titre1Car">
    <w:name w:val="Titre 1 Car"/>
    <w:basedOn w:val="Policepardfaut"/>
    <w:uiPriority w:val="99"/>
    <w:rPr>
      <w:rFonts w:ascii="Cambria" w:eastAsia="Times New Roman" w:hAnsi="Cambria" w:cs="Cambria"/>
      <w:b/>
      <w:bCs/>
      <w:kern w:val="32"/>
      <w:sz w:val="32"/>
      <w:szCs w:val="32"/>
      <w:lang w:val="x-none" w:eastAsia="ar-SA" w:bidi="ar-SA"/>
    </w:rPr>
  </w:style>
  <w:style w:type="character" w:customStyle="1" w:styleId="Titre2Car">
    <w:name w:val="Titre 2 Car"/>
    <w:basedOn w:val="Policepardfaut"/>
    <w:uiPriority w:val="99"/>
    <w:rPr>
      <w:rFonts w:ascii="Cambria" w:eastAsia="Times New Roman" w:hAnsi="Cambria" w:cs="Cambria"/>
      <w:b/>
      <w:bCs/>
      <w:i/>
      <w:iCs/>
      <w:sz w:val="28"/>
      <w:szCs w:val="28"/>
      <w:lang w:val="x-none" w:eastAsia="ar-SA" w:bidi="ar-SA"/>
    </w:rPr>
  </w:style>
  <w:style w:type="character" w:customStyle="1" w:styleId="Titre3Car">
    <w:name w:val="Titre 3 Car"/>
    <w:basedOn w:val="Policepardfaut"/>
    <w:uiPriority w:val="99"/>
    <w:rPr>
      <w:rFonts w:ascii="Cambria" w:eastAsia="Times New Roman" w:hAnsi="Cambria" w:cs="Cambria"/>
      <w:b/>
      <w:bCs/>
      <w:sz w:val="26"/>
      <w:szCs w:val="26"/>
      <w:lang w:val="x-none" w:eastAsia="ar-SA" w:bidi="ar-SA"/>
    </w:rPr>
  </w:style>
  <w:style w:type="paragraph" w:styleId="Textedebulles">
    <w:name w:val="Balloon Text"/>
    <w:basedOn w:val="Normal"/>
    <w:link w:val="TextedebullesCar1"/>
    <w:uiPriority w:val="99"/>
    <w:rPr>
      <w:rFonts w:ascii="Tahoma" w:hAnsi="Tahoma" w:cs="Tahoma"/>
      <w:sz w:val="16"/>
      <w:szCs w:val="16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Pr>
      <w:rFonts w:ascii="Tahoma" w:hAnsi="Tahoma" w:cs="Tahoma"/>
      <w:sz w:val="16"/>
      <w:szCs w:val="16"/>
      <w:lang w:val="fr-FR" w:eastAsia="ar-SA"/>
    </w:rPr>
  </w:style>
  <w:style w:type="character" w:customStyle="1" w:styleId="TextedebullesCar">
    <w:name w:val="Texte de bulles Car"/>
    <w:basedOn w:val="Policepardfaut"/>
    <w:uiPriority w:val="99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Policepardfaut1">
    <w:name w:val="Police par défaut1"/>
    <w:uiPriority w:val="99"/>
  </w:style>
  <w:style w:type="character" w:customStyle="1" w:styleId="WW8Num2z0">
    <w:name w:val="WW8Num2z0"/>
    <w:uiPriority w:val="99"/>
    <w:rPr>
      <w:rFonts w:ascii="Symbol" w:hAnsi="Symbol" w:cs="Symbol"/>
    </w:rPr>
  </w:style>
  <w:style w:type="character" w:customStyle="1" w:styleId="WW8Num2z1">
    <w:name w:val="WW8Num2z1"/>
    <w:uiPriority w:val="99"/>
    <w:rPr>
      <w:rFonts w:ascii="Courier New" w:hAnsi="Courier New" w:cs="Courier New"/>
    </w:rPr>
  </w:style>
  <w:style w:type="character" w:customStyle="1" w:styleId="WW8Num2z2">
    <w:name w:val="WW8Num2z2"/>
    <w:uiPriority w:val="99"/>
    <w:rPr>
      <w:rFonts w:ascii="Wingdings" w:hAnsi="Wingdings" w:cs="Wingdings"/>
    </w:rPr>
  </w:style>
  <w:style w:type="character" w:customStyle="1" w:styleId="WW-Policepardfaut">
    <w:name w:val="WW-Police par défaut"/>
    <w:uiPriority w:val="99"/>
  </w:style>
  <w:style w:type="character" w:styleId="Lienhypertexte">
    <w:name w:val="Hyperlink"/>
    <w:basedOn w:val="Policepardfau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Caractresdenumrotation">
    <w:name w:val="Caractères de numérotation"/>
    <w:uiPriority w:val="99"/>
  </w:style>
  <w:style w:type="paragraph" w:customStyle="1" w:styleId="Titre10">
    <w:name w:val="Titre1"/>
    <w:basedOn w:val="Normal"/>
    <w:next w:val="Sous-titre"/>
    <w:uiPriority w:val="99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Corpsdetexte">
    <w:name w:val="Body Text"/>
    <w:basedOn w:val="Normal"/>
    <w:link w:val="CorpsdetexteCar1"/>
    <w:uiPriority w:val="99"/>
    <w:pPr>
      <w:shd w:val="clear" w:color="auto" w:fill="FFFFFF"/>
      <w:jc w:val="center"/>
    </w:pPr>
    <w:rPr>
      <w:caps/>
      <w:sz w:val="22"/>
      <w:szCs w:val="22"/>
    </w:rPr>
  </w:style>
  <w:style w:type="character" w:customStyle="1" w:styleId="CorpsdetexteCar1">
    <w:name w:val="Corps de texte Car1"/>
    <w:basedOn w:val="Policepardfaut"/>
    <w:link w:val="Corpsdetexte"/>
    <w:uiPriority w:val="99"/>
    <w:semiHidden/>
    <w:rPr>
      <w:rFonts w:ascii="Liberation Sans" w:hAnsi="Liberation Sans" w:cs="Liberation Sans"/>
      <w:sz w:val="20"/>
      <w:szCs w:val="20"/>
      <w:lang w:val="fr-FR" w:eastAsia="ar-SA"/>
    </w:rPr>
  </w:style>
  <w:style w:type="character" w:customStyle="1" w:styleId="CorpsdetexteCar">
    <w:name w:val="Corps de texte Car"/>
    <w:basedOn w:val="Policepardfaut"/>
    <w:uiPriority w:val="99"/>
    <w:rPr>
      <w:rFonts w:ascii="Liberation Sans" w:hAnsi="Liberation Sans" w:cs="Liberation Sans"/>
      <w:lang w:val="x-none" w:eastAsia="ar-SA" w:bidi="ar-SA"/>
    </w:rPr>
  </w:style>
  <w:style w:type="paragraph" w:styleId="Liste">
    <w:name w:val="List"/>
    <w:basedOn w:val="Corpsdetexte"/>
    <w:uiPriority w:val="99"/>
  </w:style>
  <w:style w:type="paragraph" w:customStyle="1" w:styleId="Lgende1">
    <w:name w:val="Légende1"/>
    <w:basedOn w:val="Normal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pPr>
      <w:suppressLineNumbers/>
    </w:pPr>
  </w:style>
  <w:style w:type="paragraph" w:styleId="Titre">
    <w:name w:val="Title"/>
    <w:basedOn w:val="Normal"/>
    <w:next w:val="Corpsdetexte"/>
    <w:link w:val="TitreCar1"/>
    <w:uiPriority w:val="99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TitreCar1">
    <w:name w:val="Titre Car1"/>
    <w:basedOn w:val="Policepardfaut"/>
    <w:link w:val="Titr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fr-FR" w:eastAsia="ar-SA"/>
    </w:rPr>
  </w:style>
  <w:style w:type="character" w:customStyle="1" w:styleId="TitreCar">
    <w:name w:val="Titre Car"/>
    <w:basedOn w:val="Policepardfaut"/>
    <w:uiPriority w:val="99"/>
    <w:rPr>
      <w:rFonts w:ascii="Cambria" w:eastAsia="Times New Roman" w:hAnsi="Cambria" w:cs="Cambria"/>
      <w:b/>
      <w:bCs/>
      <w:kern w:val="28"/>
      <w:sz w:val="32"/>
      <w:szCs w:val="32"/>
      <w:lang w:val="x-none" w:eastAsia="ar-SA" w:bidi="ar-SA"/>
    </w:rPr>
  </w:style>
  <w:style w:type="paragraph" w:styleId="Sous-titre">
    <w:name w:val="Subtitle"/>
    <w:basedOn w:val="Titre"/>
    <w:next w:val="Corpsdetexte"/>
    <w:link w:val="Sous-titreCar1"/>
    <w:uiPriority w:val="99"/>
    <w:qFormat/>
    <w:pPr>
      <w:jc w:val="center"/>
    </w:pPr>
    <w:rPr>
      <w:i/>
      <w:iCs/>
    </w:rPr>
  </w:style>
  <w:style w:type="character" w:customStyle="1" w:styleId="Sous-titreCar1">
    <w:name w:val="Sous-titre Car1"/>
    <w:basedOn w:val="Policepardfaut"/>
    <w:link w:val="Sous-titre"/>
    <w:uiPriority w:val="11"/>
    <w:rPr>
      <w:rFonts w:asciiTheme="majorHAnsi" w:eastAsiaTheme="majorEastAsia" w:hAnsiTheme="majorHAnsi" w:cstheme="majorBidi"/>
      <w:sz w:val="24"/>
      <w:szCs w:val="24"/>
      <w:lang w:val="fr-FR" w:eastAsia="ar-SA"/>
    </w:rPr>
  </w:style>
  <w:style w:type="character" w:customStyle="1" w:styleId="Sous-titreCar">
    <w:name w:val="Sous-titre Car"/>
    <w:basedOn w:val="Policepardfaut"/>
    <w:uiPriority w:val="99"/>
    <w:rPr>
      <w:rFonts w:ascii="Cambria" w:eastAsia="Times New Roman" w:hAnsi="Cambria" w:cs="Cambria"/>
      <w:sz w:val="24"/>
      <w:szCs w:val="24"/>
      <w:lang w:val="x-none" w:eastAsia="ar-SA" w:bidi="ar-SA"/>
    </w:rPr>
  </w:style>
  <w:style w:type="paragraph" w:styleId="NormalWeb">
    <w:name w:val="Normal (Web)"/>
    <w:basedOn w:val="Normal"/>
    <w:uiPriority w:val="99"/>
    <w:pPr>
      <w:spacing w:before="280" w:after="280"/>
    </w:pPr>
    <w:rPr>
      <w:rFonts w:ascii="Arial Unicode MS" w:eastAsia="Times New Roman" w:hAnsi="Arial Unicode MS" w:cs="Arial Unicode MS"/>
    </w:rPr>
  </w:style>
  <w:style w:type="paragraph" w:styleId="En-tte">
    <w:name w:val="header"/>
    <w:basedOn w:val="Normal"/>
    <w:link w:val="En-tteCar1"/>
    <w:uiPriority w:val="99"/>
    <w:pPr>
      <w:tabs>
        <w:tab w:val="center" w:pos="4536"/>
        <w:tab w:val="right" w:pos="9072"/>
      </w:tabs>
    </w:pPr>
  </w:style>
  <w:style w:type="character" w:customStyle="1" w:styleId="En-tteCar1">
    <w:name w:val="En-tête Car1"/>
    <w:basedOn w:val="Policepardfaut"/>
    <w:link w:val="En-tte"/>
    <w:uiPriority w:val="99"/>
    <w:semiHidden/>
    <w:rPr>
      <w:rFonts w:ascii="Liberation Sans" w:hAnsi="Liberation Sans" w:cs="Liberation Sans"/>
      <w:sz w:val="20"/>
      <w:szCs w:val="20"/>
      <w:lang w:val="fr-FR" w:eastAsia="ar-SA"/>
    </w:rPr>
  </w:style>
  <w:style w:type="character" w:customStyle="1" w:styleId="En-tteCar">
    <w:name w:val="En-tête Car"/>
    <w:basedOn w:val="Policepardfaut"/>
    <w:uiPriority w:val="99"/>
    <w:rPr>
      <w:rFonts w:ascii="Liberation Sans" w:hAnsi="Liberation Sans" w:cs="Liberation Sans"/>
      <w:lang w:val="x-none" w:eastAsia="ar-SA" w:bidi="ar-SA"/>
    </w:rPr>
  </w:style>
  <w:style w:type="paragraph" w:styleId="Pieddepage">
    <w:name w:val="footer"/>
    <w:basedOn w:val="Normal"/>
    <w:link w:val="PieddepageCar1"/>
    <w:uiPriority w:val="99"/>
    <w:pPr>
      <w:tabs>
        <w:tab w:val="center" w:pos="4536"/>
        <w:tab w:val="right" w:pos="9072"/>
      </w:tabs>
    </w:pPr>
  </w:style>
  <w:style w:type="character" w:customStyle="1" w:styleId="PieddepageCar1">
    <w:name w:val="Pied de page Car1"/>
    <w:basedOn w:val="Policepardfaut"/>
    <w:link w:val="Pieddepage"/>
    <w:uiPriority w:val="99"/>
    <w:semiHidden/>
    <w:rPr>
      <w:rFonts w:ascii="Liberation Sans" w:hAnsi="Liberation Sans" w:cs="Liberation Sans"/>
      <w:sz w:val="20"/>
      <w:szCs w:val="20"/>
      <w:lang w:val="fr-FR" w:eastAsia="ar-SA"/>
    </w:rPr>
  </w:style>
  <w:style w:type="character" w:customStyle="1" w:styleId="PieddepageCar">
    <w:name w:val="Pied de page Car"/>
    <w:basedOn w:val="Policepardfaut"/>
    <w:uiPriority w:val="99"/>
    <w:rPr>
      <w:rFonts w:ascii="Liberation Sans" w:hAnsi="Liberation Sans" w:cs="Liberation Sans"/>
      <w:lang w:val="x-none" w:eastAsia="ar-SA" w:bidi="ar-SA"/>
    </w:rPr>
  </w:style>
  <w:style w:type="paragraph" w:customStyle="1" w:styleId="Corpsdetexte21">
    <w:name w:val="Corps de texte 21"/>
    <w:basedOn w:val="Normal"/>
    <w:uiPriority w:val="99"/>
    <w:pPr>
      <w:jc w:val="center"/>
    </w:pPr>
    <w:rPr>
      <w:sz w:val="22"/>
      <w:szCs w:val="22"/>
    </w:rPr>
  </w:style>
  <w:style w:type="paragraph" w:customStyle="1" w:styleId="m-BlocEmetteur">
    <w:name w:val="m-BlocEmetteur"/>
    <w:basedOn w:val="Normal"/>
    <w:uiPriority w:val="99"/>
    <w:rPr>
      <w:rFonts w:ascii="Liberation Serif" w:hAnsi="Liberation Serif" w:cs="Liberation Serif"/>
      <w:i/>
      <w:iCs/>
    </w:rPr>
  </w:style>
  <w:style w:type="paragraph" w:customStyle="1" w:styleId="m-BlocEmetteur2">
    <w:name w:val="m-BlocEmetteur2"/>
    <w:basedOn w:val="m-BlocEmetteur"/>
    <w:uiPriority w:val="99"/>
    <w:pPr>
      <w:spacing w:after="91"/>
    </w:pPr>
  </w:style>
  <w:style w:type="paragraph" w:customStyle="1" w:styleId="m-BlocReference">
    <w:name w:val="m-BlocReference"/>
    <w:basedOn w:val="Normal"/>
    <w:uiPriority w:val="99"/>
    <w:rPr>
      <w:rFonts w:eastAsia="Times New Roman"/>
      <w:sz w:val="16"/>
      <w:szCs w:val="16"/>
    </w:rPr>
  </w:style>
  <w:style w:type="paragraph" w:customStyle="1" w:styleId="m-listeNumerique">
    <w:name w:val="m-listeNumerique"/>
    <w:basedOn w:val="Normal"/>
    <w:uiPriority w:val="99"/>
    <w:pPr>
      <w:numPr>
        <w:numId w:val="2"/>
      </w:numPr>
    </w:pPr>
  </w:style>
  <w:style w:type="paragraph" w:customStyle="1" w:styleId="m-Objet">
    <w:name w:val="m-Objet"/>
    <w:basedOn w:val="Normal"/>
    <w:next w:val="m-TextePieceJointe"/>
    <w:uiPriority w:val="99"/>
    <w:pPr>
      <w:spacing w:before="283"/>
      <w:ind w:left="1417"/>
    </w:pPr>
  </w:style>
  <w:style w:type="paragraph" w:customStyle="1" w:styleId="NormalWord">
    <w:name w:val="NormalWord"/>
    <w:uiPriority w:val="99"/>
    <w:pPr>
      <w:suppressAutoHyphens/>
      <w:spacing w:after="0" w:line="240" w:lineRule="auto"/>
    </w:pPr>
    <w:rPr>
      <w:rFonts w:ascii="Liberation Sans" w:hAnsi="Liberation Sans" w:cs="Liberation Sans"/>
      <w:sz w:val="24"/>
      <w:szCs w:val="24"/>
      <w:lang w:val="fr-FR" w:eastAsia="ar-SA"/>
    </w:rPr>
  </w:style>
  <w:style w:type="paragraph" w:customStyle="1" w:styleId="m-BlocDate">
    <w:name w:val="m-BlocDate"/>
    <w:basedOn w:val="Normal"/>
    <w:uiPriority w:val="99"/>
  </w:style>
  <w:style w:type="paragraph" w:customStyle="1" w:styleId="m-BlocEntete">
    <w:name w:val="m-BlocEntete"/>
    <w:basedOn w:val="Normal"/>
    <w:uiPriority w:val="99"/>
    <w:pPr>
      <w:jc w:val="left"/>
    </w:pPr>
    <w:rPr>
      <w:rFonts w:ascii="Liberation Serif" w:hAnsi="Liberation Serif" w:cs="Liberation Serif"/>
      <w:i/>
      <w:iCs/>
    </w:rPr>
  </w:style>
  <w:style w:type="paragraph" w:customStyle="1" w:styleId="m-BlocDestinataire">
    <w:name w:val="m-BlocDestinataire"/>
    <w:basedOn w:val="Normal"/>
    <w:uiPriority w:val="99"/>
  </w:style>
  <w:style w:type="paragraph" w:customStyle="1" w:styleId="m-BlocTitre">
    <w:name w:val="m-BlocTitre"/>
    <w:basedOn w:val="Normal"/>
    <w:uiPriority w:val="99"/>
    <w:pPr>
      <w:jc w:val="center"/>
    </w:pPr>
    <w:rPr>
      <w:rFonts w:ascii="Liberation Serif" w:hAnsi="Liberation Serif" w:cs="Liberation Serif"/>
      <w:color w:val="4C4C4C"/>
      <w:sz w:val="22"/>
      <w:szCs w:val="22"/>
    </w:rPr>
  </w:style>
  <w:style w:type="paragraph" w:customStyle="1" w:styleId="m-InterTitre1">
    <w:name w:val="m-InterTitre1"/>
    <w:basedOn w:val="Normal"/>
    <w:next w:val="Normal"/>
    <w:uiPriority w:val="99"/>
    <w:pPr>
      <w:jc w:val="left"/>
    </w:pPr>
    <w:rPr>
      <w:b/>
      <w:bCs/>
      <w:sz w:val="24"/>
      <w:szCs w:val="24"/>
    </w:rPr>
  </w:style>
  <w:style w:type="paragraph" w:customStyle="1" w:styleId="m-InterTitre2">
    <w:name w:val="m-InterTitre2"/>
    <w:basedOn w:val="Normal"/>
    <w:next w:val="Normal"/>
    <w:uiPriority w:val="99"/>
    <w:pPr>
      <w:jc w:val="left"/>
    </w:pPr>
    <w:rPr>
      <w:i/>
      <w:iCs/>
      <w:sz w:val="22"/>
      <w:szCs w:val="22"/>
    </w:rPr>
  </w:style>
  <w:style w:type="paragraph" w:customStyle="1" w:styleId="m-BlocSignature">
    <w:name w:val="m-BlocSignature"/>
    <w:basedOn w:val="Normal"/>
    <w:uiPriority w:val="99"/>
    <w:pPr>
      <w:spacing w:after="840"/>
      <w:jc w:val="center"/>
    </w:pPr>
  </w:style>
  <w:style w:type="paragraph" w:customStyle="1" w:styleId="m-listePuce">
    <w:name w:val="m-listePuce"/>
    <w:basedOn w:val="Normal"/>
    <w:uiPriority w:val="99"/>
    <w:pPr>
      <w:numPr>
        <w:numId w:val="3"/>
      </w:numPr>
      <w:ind w:left="300"/>
    </w:pPr>
  </w:style>
  <w:style w:type="paragraph" w:customStyle="1" w:styleId="m-signature">
    <w:name w:val="m-signature"/>
    <w:basedOn w:val="Normal"/>
    <w:uiPriority w:val="99"/>
    <w:pPr>
      <w:keepNext/>
      <w:keepLines/>
      <w:widowControl w:val="0"/>
      <w:spacing w:after="500"/>
      <w:ind w:left="4536"/>
      <w:jc w:val="center"/>
    </w:pPr>
  </w:style>
  <w:style w:type="paragraph" w:customStyle="1" w:styleId="m-horaires">
    <w:name w:val="m-horaires"/>
    <w:basedOn w:val="Normal"/>
    <w:uiPriority w:val="99"/>
    <w:pPr>
      <w:jc w:val="right"/>
    </w:pPr>
    <w:rPr>
      <w:kern w:val="1"/>
      <w:sz w:val="16"/>
      <w:szCs w:val="16"/>
    </w:rPr>
  </w:style>
  <w:style w:type="paragraph" w:customStyle="1" w:styleId="m-adresse">
    <w:name w:val="m-adresse"/>
    <w:basedOn w:val="Normal"/>
    <w:uiPriority w:val="99"/>
    <w:pPr>
      <w:jc w:val="right"/>
    </w:pPr>
    <w:rPr>
      <w:sz w:val="14"/>
      <w:szCs w:val="14"/>
    </w:rPr>
  </w:style>
  <w:style w:type="paragraph" w:customStyle="1" w:styleId="m-siteweb">
    <w:name w:val="m-site web"/>
    <w:basedOn w:val="Normal"/>
    <w:uiPriority w:val="99"/>
    <w:rPr>
      <w:i/>
      <w:iCs/>
      <w:sz w:val="13"/>
      <w:szCs w:val="13"/>
    </w:rPr>
  </w:style>
  <w:style w:type="paragraph" w:customStyle="1" w:styleId="m-TextePieceJointe">
    <w:name w:val="m-TextePieceJointe"/>
    <w:basedOn w:val="m-Objet"/>
    <w:uiPriority w:val="99"/>
    <w:pPr>
      <w:spacing w:before="0"/>
    </w:pPr>
  </w:style>
  <w:style w:type="paragraph" w:customStyle="1" w:styleId="m-corpstexte">
    <w:name w:val="m-corps texte"/>
    <w:basedOn w:val="Normal"/>
    <w:uiPriority w:val="99"/>
    <w:pPr>
      <w:spacing w:after="261"/>
    </w:pPr>
  </w:style>
  <w:style w:type="paragraph" w:customStyle="1" w:styleId="Contenudetableau">
    <w:name w:val="Contenu de tableau"/>
    <w:basedOn w:val="Corpsdetexte"/>
    <w:uiPriority w:val="99"/>
    <w:pPr>
      <w:suppressLineNumbers/>
    </w:pPr>
    <w:rPr>
      <w:caps w:val="0"/>
      <w:kern w:val="1"/>
    </w:rPr>
  </w:style>
  <w:style w:type="paragraph" w:customStyle="1" w:styleId="Contenuducadre">
    <w:name w:val="Contenu du cadre"/>
    <w:basedOn w:val="Corpsdetexte"/>
    <w:uiPriority w:val="99"/>
    <w:rPr>
      <w:kern w:val="1"/>
    </w:rPr>
  </w:style>
  <w:style w:type="paragraph" w:customStyle="1" w:styleId="Titredetableau">
    <w:name w:val="Titre de tableau"/>
    <w:basedOn w:val="Contenudetableau"/>
    <w:uiPriority w:val="99"/>
    <w:rPr>
      <w:b/>
      <w:bCs/>
    </w:rPr>
  </w:style>
  <w:style w:type="paragraph" w:customStyle="1" w:styleId="m-CopieA">
    <w:name w:val="m-CopieA"/>
    <w:basedOn w:val="Normal"/>
    <w:next w:val="m-CopieA2"/>
    <w:uiPriority w:val="99"/>
    <w:pPr>
      <w:spacing w:before="850" w:line="260" w:lineRule="exact"/>
      <w:jc w:val="left"/>
    </w:pPr>
  </w:style>
  <w:style w:type="paragraph" w:customStyle="1" w:styleId="m-CopieA2">
    <w:name w:val="m-CopieA2"/>
    <w:basedOn w:val="Normal"/>
    <w:uiPriority w:val="99"/>
    <w:pPr>
      <w:spacing w:line="260" w:lineRule="exact"/>
      <w:ind w:left="820"/>
      <w:jc w:val="left"/>
    </w:pPr>
  </w:style>
  <w:style w:type="paragraph" w:customStyle="1" w:styleId="mcontenudetableau">
    <w:name w:val="m_contenudetableau"/>
    <w:basedOn w:val="Contenudetableau"/>
    <w:uiPriority w:val="99"/>
    <w:rPr>
      <w:sz w:val="20"/>
      <w:szCs w:val="20"/>
    </w:rPr>
  </w:style>
  <w:style w:type="paragraph" w:customStyle="1" w:styleId="m-Destinataire">
    <w:name w:val="m-Destinataire"/>
    <w:basedOn w:val="m-BlocDestinataire"/>
    <w:uiPriority w:val="99"/>
    <w:pPr>
      <w:jc w:val="left"/>
    </w:pPr>
    <w:rPr>
      <w:b/>
      <w:bCs/>
    </w:rPr>
  </w:style>
  <w:style w:type="paragraph" w:customStyle="1" w:styleId="m-BlocReference2">
    <w:name w:val="m-BlocReference2"/>
    <w:basedOn w:val="m-BlocReference"/>
    <w:uiPriority w:val="99"/>
    <w:pPr>
      <w:suppressAutoHyphens w:val="0"/>
      <w:spacing w:after="102"/>
    </w:pPr>
    <w:rPr>
      <w:w w:val="88"/>
      <w:lang w:eastAsia="fr-FR"/>
    </w:rPr>
  </w:style>
  <w:style w:type="paragraph" w:styleId="PrformatHTML">
    <w:name w:val="HTML Preformatted"/>
    <w:basedOn w:val="Normal"/>
    <w:link w:val="PrformatHTMLC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 w:cs="Courier New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Pr>
      <w:rFonts w:ascii="Courier New" w:hAnsi="Courier New" w:cs="Courier New"/>
      <w:sz w:val="20"/>
      <w:szCs w:val="20"/>
      <w:lang w:val="fr-FR" w:eastAsia="ar-SA"/>
    </w:rPr>
  </w:style>
  <w:style w:type="paragraph" w:customStyle="1" w:styleId="texte">
    <w:name w:val="texte"/>
    <w:basedOn w:val="Normal"/>
    <w:uiPriority w:val="99"/>
    <w:pPr>
      <w:suppressAutoHyphens w:val="0"/>
      <w:overflowPunct w:val="0"/>
      <w:autoSpaceDE w:val="0"/>
      <w:autoSpaceDN w:val="0"/>
      <w:adjustRightInd w:val="0"/>
      <w:spacing w:line="280" w:lineRule="exact"/>
      <w:jc w:val="left"/>
      <w:textAlignment w:val="baseline"/>
    </w:pPr>
    <w:rPr>
      <w:rFonts w:ascii="Arial" w:hAnsi="Arial" w:cs="Arial"/>
      <w:sz w:val="22"/>
      <w:szCs w:val="22"/>
      <w:lang w:eastAsia="fr-FR"/>
    </w:rPr>
  </w:style>
  <w:style w:type="character" w:customStyle="1" w:styleId="HTMLprformatCar">
    <w:name w:val="HTML préformaté Car"/>
    <w:basedOn w:val="Policepardfaut"/>
    <w:uiPriority w:val="99"/>
    <w:rPr>
      <w:rFonts w:ascii="Courier New" w:hAnsi="Courier New" w:cs="Courier New"/>
      <w:lang w:val="x-none" w:eastAsia="ar-SA" w:bidi="ar-SA"/>
    </w:rPr>
  </w:style>
  <w:style w:type="character" w:styleId="Marquedecommentaire">
    <w:name w:val="annotation reference"/>
    <w:basedOn w:val="Policepardfaut"/>
    <w:uiPriority w:val="99"/>
    <w:rPr>
      <w:rFonts w:ascii="Times New Roman" w:hAnsi="Times New Roman" w:cs="Times New Roman"/>
      <w:sz w:val="16"/>
      <w:szCs w:val="16"/>
    </w:rPr>
  </w:style>
  <w:style w:type="paragraph" w:styleId="Commentaire">
    <w:name w:val="annotation text"/>
    <w:basedOn w:val="Normal"/>
    <w:link w:val="CommentaireCar1"/>
    <w:uiPriority w:val="99"/>
  </w:style>
  <w:style w:type="character" w:customStyle="1" w:styleId="CommentaireCar1">
    <w:name w:val="Commentaire Car1"/>
    <w:basedOn w:val="Policepardfaut"/>
    <w:link w:val="Commentaire"/>
    <w:uiPriority w:val="99"/>
    <w:semiHidden/>
    <w:rPr>
      <w:rFonts w:ascii="Liberation Sans" w:hAnsi="Liberation Sans" w:cs="Liberation Sans"/>
      <w:sz w:val="20"/>
      <w:szCs w:val="20"/>
      <w:lang w:val="fr-FR" w:eastAsia="ar-SA"/>
    </w:rPr>
  </w:style>
  <w:style w:type="character" w:customStyle="1" w:styleId="CommentaireCar">
    <w:name w:val="Commentaire Car"/>
    <w:basedOn w:val="Policepardfaut"/>
    <w:uiPriority w:val="99"/>
    <w:rPr>
      <w:rFonts w:ascii="Liberation Sans" w:hAnsi="Liberation Sans" w:cs="Liberation Sans"/>
      <w:lang w:val="x-none" w:eastAsia="ar-SA" w:bidi="ar-SA"/>
    </w:rPr>
  </w:style>
  <w:style w:type="paragraph" w:styleId="Objetducommentaire">
    <w:name w:val="annotation subject"/>
    <w:basedOn w:val="Commentaire"/>
    <w:next w:val="Commentaire"/>
    <w:link w:val="ObjetducommentaireCar1"/>
    <w:uiPriority w:val="99"/>
    <w:rPr>
      <w:b/>
      <w:bCs/>
    </w:rPr>
  </w:style>
  <w:style w:type="character" w:customStyle="1" w:styleId="ObjetducommentaireCar1">
    <w:name w:val="Objet du commentaire Car1"/>
    <w:basedOn w:val="CommentaireCar1"/>
    <w:link w:val="Objetducommentaire"/>
    <w:uiPriority w:val="99"/>
    <w:semiHidden/>
    <w:rPr>
      <w:rFonts w:ascii="Liberation Sans" w:hAnsi="Liberation Sans" w:cs="Liberation Sans"/>
      <w:b/>
      <w:bCs/>
      <w:sz w:val="20"/>
      <w:szCs w:val="20"/>
      <w:lang w:val="fr-FR" w:eastAsia="ar-SA"/>
    </w:rPr>
  </w:style>
  <w:style w:type="character" w:customStyle="1" w:styleId="ObjetducommentaireCar">
    <w:name w:val="Objet du commentaire Car"/>
    <w:basedOn w:val="CommentaireCar"/>
    <w:uiPriority w:val="99"/>
    <w:rPr>
      <w:rFonts w:ascii="Liberation Sans" w:hAnsi="Liberation Sans" w:cs="Liberation Sans"/>
      <w:b/>
      <w:bCs/>
      <w:lang w:val="x-none" w:eastAsia="ar-SA" w:bidi="ar-SA"/>
    </w:rPr>
  </w:style>
  <w:style w:type="paragraph" w:styleId="Paragraphedeliste">
    <w:name w:val="List Paragraph"/>
    <w:basedOn w:val="Normal"/>
    <w:uiPriority w:val="99"/>
    <w:qFormat/>
    <w:pPr>
      <w:suppressAutoHyphens w:val="0"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dossier">
    <w:name w:val="dossier"/>
    <w:basedOn w:val="Policepardfaut"/>
    <w:rsid w:val="005F37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HTML Preformatted" w:unhideWhenUsed="0"/>
    <w:lsdException w:name="annotation subject" w:unhideWhenUsed="0"/>
    <w:lsdException w:name="Balloon Text" w:unhideWhenUsed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  <w:jc w:val="both"/>
    </w:pPr>
    <w:rPr>
      <w:rFonts w:ascii="Liberation Sans" w:hAnsi="Liberation Sans" w:cs="Liberation Sans"/>
      <w:sz w:val="20"/>
      <w:szCs w:val="20"/>
      <w:lang w:val="fr-FR" w:eastAsia="ar-SA"/>
    </w:rPr>
  </w:style>
  <w:style w:type="paragraph" w:styleId="Titre1">
    <w:name w:val="heading 1"/>
    <w:basedOn w:val="Normal"/>
    <w:next w:val="Normal"/>
    <w:link w:val="Titre1Car1"/>
    <w:uiPriority w:val="99"/>
    <w:qFormat/>
    <w:pPr>
      <w:keepNext/>
      <w:numPr>
        <w:numId w:val="1"/>
      </w:numPr>
      <w:spacing w:after="32"/>
      <w:outlineLvl w:val="0"/>
    </w:pPr>
    <w:rPr>
      <w:rFonts w:ascii="Liberation Serif" w:hAnsi="Liberation Serif" w:cs="Liberation Serif"/>
      <w:i/>
      <w:iCs/>
      <w:sz w:val="18"/>
      <w:szCs w:val="18"/>
    </w:rPr>
  </w:style>
  <w:style w:type="paragraph" w:styleId="Titre2">
    <w:name w:val="heading 2"/>
    <w:basedOn w:val="Normal"/>
    <w:next w:val="Normal"/>
    <w:link w:val="Titre2Car1"/>
    <w:uiPriority w:val="99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1"/>
    <w:uiPriority w:val="99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1">
    <w:name w:val="Titre 1 Car1"/>
    <w:basedOn w:val="Policepardfaut"/>
    <w:link w:val="Titre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fr-FR" w:eastAsia="ar-SA"/>
    </w:rPr>
  </w:style>
  <w:style w:type="character" w:customStyle="1" w:styleId="Titre2Car1">
    <w:name w:val="Titre 2 Car1"/>
    <w:basedOn w:val="Policepardfaut"/>
    <w:link w:val="Titre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fr-FR" w:eastAsia="ar-SA"/>
    </w:rPr>
  </w:style>
  <w:style w:type="character" w:customStyle="1" w:styleId="Titre3Car1">
    <w:name w:val="Titre 3 Car1"/>
    <w:basedOn w:val="Policepardfaut"/>
    <w:link w:val="Titre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fr-FR" w:eastAsia="ar-SA"/>
    </w:rPr>
  </w:style>
  <w:style w:type="character" w:customStyle="1" w:styleId="Titre1Car">
    <w:name w:val="Titre 1 Car"/>
    <w:basedOn w:val="Policepardfaut"/>
    <w:uiPriority w:val="99"/>
    <w:rPr>
      <w:rFonts w:ascii="Cambria" w:eastAsia="Times New Roman" w:hAnsi="Cambria" w:cs="Cambria"/>
      <w:b/>
      <w:bCs/>
      <w:kern w:val="32"/>
      <w:sz w:val="32"/>
      <w:szCs w:val="32"/>
      <w:lang w:val="x-none" w:eastAsia="ar-SA" w:bidi="ar-SA"/>
    </w:rPr>
  </w:style>
  <w:style w:type="character" w:customStyle="1" w:styleId="Titre2Car">
    <w:name w:val="Titre 2 Car"/>
    <w:basedOn w:val="Policepardfaut"/>
    <w:uiPriority w:val="99"/>
    <w:rPr>
      <w:rFonts w:ascii="Cambria" w:eastAsia="Times New Roman" w:hAnsi="Cambria" w:cs="Cambria"/>
      <w:b/>
      <w:bCs/>
      <w:i/>
      <w:iCs/>
      <w:sz w:val="28"/>
      <w:szCs w:val="28"/>
      <w:lang w:val="x-none" w:eastAsia="ar-SA" w:bidi="ar-SA"/>
    </w:rPr>
  </w:style>
  <w:style w:type="character" w:customStyle="1" w:styleId="Titre3Car">
    <w:name w:val="Titre 3 Car"/>
    <w:basedOn w:val="Policepardfaut"/>
    <w:uiPriority w:val="99"/>
    <w:rPr>
      <w:rFonts w:ascii="Cambria" w:eastAsia="Times New Roman" w:hAnsi="Cambria" w:cs="Cambria"/>
      <w:b/>
      <w:bCs/>
      <w:sz w:val="26"/>
      <w:szCs w:val="26"/>
      <w:lang w:val="x-none" w:eastAsia="ar-SA" w:bidi="ar-SA"/>
    </w:rPr>
  </w:style>
  <w:style w:type="paragraph" w:styleId="Textedebulles">
    <w:name w:val="Balloon Text"/>
    <w:basedOn w:val="Normal"/>
    <w:link w:val="TextedebullesCar1"/>
    <w:uiPriority w:val="99"/>
    <w:rPr>
      <w:rFonts w:ascii="Tahoma" w:hAnsi="Tahoma" w:cs="Tahoma"/>
      <w:sz w:val="16"/>
      <w:szCs w:val="16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Pr>
      <w:rFonts w:ascii="Tahoma" w:hAnsi="Tahoma" w:cs="Tahoma"/>
      <w:sz w:val="16"/>
      <w:szCs w:val="16"/>
      <w:lang w:val="fr-FR" w:eastAsia="ar-SA"/>
    </w:rPr>
  </w:style>
  <w:style w:type="character" w:customStyle="1" w:styleId="TextedebullesCar">
    <w:name w:val="Texte de bulles Car"/>
    <w:basedOn w:val="Policepardfaut"/>
    <w:uiPriority w:val="99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Policepardfaut1">
    <w:name w:val="Police par défaut1"/>
    <w:uiPriority w:val="99"/>
  </w:style>
  <w:style w:type="character" w:customStyle="1" w:styleId="WW8Num2z0">
    <w:name w:val="WW8Num2z0"/>
    <w:uiPriority w:val="99"/>
    <w:rPr>
      <w:rFonts w:ascii="Symbol" w:hAnsi="Symbol" w:cs="Symbol"/>
    </w:rPr>
  </w:style>
  <w:style w:type="character" w:customStyle="1" w:styleId="WW8Num2z1">
    <w:name w:val="WW8Num2z1"/>
    <w:uiPriority w:val="99"/>
    <w:rPr>
      <w:rFonts w:ascii="Courier New" w:hAnsi="Courier New" w:cs="Courier New"/>
    </w:rPr>
  </w:style>
  <w:style w:type="character" w:customStyle="1" w:styleId="WW8Num2z2">
    <w:name w:val="WW8Num2z2"/>
    <w:uiPriority w:val="99"/>
    <w:rPr>
      <w:rFonts w:ascii="Wingdings" w:hAnsi="Wingdings" w:cs="Wingdings"/>
    </w:rPr>
  </w:style>
  <w:style w:type="character" w:customStyle="1" w:styleId="WW-Policepardfaut">
    <w:name w:val="WW-Police par défaut"/>
    <w:uiPriority w:val="99"/>
  </w:style>
  <w:style w:type="character" w:styleId="Lienhypertexte">
    <w:name w:val="Hyperlink"/>
    <w:basedOn w:val="Policepardfau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Caractresdenumrotation">
    <w:name w:val="Caractères de numérotation"/>
    <w:uiPriority w:val="99"/>
  </w:style>
  <w:style w:type="paragraph" w:customStyle="1" w:styleId="Titre10">
    <w:name w:val="Titre1"/>
    <w:basedOn w:val="Normal"/>
    <w:next w:val="Sous-titre"/>
    <w:uiPriority w:val="99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Corpsdetexte">
    <w:name w:val="Body Text"/>
    <w:basedOn w:val="Normal"/>
    <w:link w:val="CorpsdetexteCar1"/>
    <w:uiPriority w:val="99"/>
    <w:pPr>
      <w:shd w:val="clear" w:color="auto" w:fill="FFFFFF"/>
      <w:jc w:val="center"/>
    </w:pPr>
    <w:rPr>
      <w:caps/>
      <w:sz w:val="22"/>
      <w:szCs w:val="22"/>
    </w:rPr>
  </w:style>
  <w:style w:type="character" w:customStyle="1" w:styleId="CorpsdetexteCar1">
    <w:name w:val="Corps de texte Car1"/>
    <w:basedOn w:val="Policepardfaut"/>
    <w:link w:val="Corpsdetexte"/>
    <w:uiPriority w:val="99"/>
    <w:semiHidden/>
    <w:rPr>
      <w:rFonts w:ascii="Liberation Sans" w:hAnsi="Liberation Sans" w:cs="Liberation Sans"/>
      <w:sz w:val="20"/>
      <w:szCs w:val="20"/>
      <w:lang w:val="fr-FR" w:eastAsia="ar-SA"/>
    </w:rPr>
  </w:style>
  <w:style w:type="character" w:customStyle="1" w:styleId="CorpsdetexteCar">
    <w:name w:val="Corps de texte Car"/>
    <w:basedOn w:val="Policepardfaut"/>
    <w:uiPriority w:val="99"/>
    <w:rPr>
      <w:rFonts w:ascii="Liberation Sans" w:hAnsi="Liberation Sans" w:cs="Liberation Sans"/>
      <w:lang w:val="x-none" w:eastAsia="ar-SA" w:bidi="ar-SA"/>
    </w:rPr>
  </w:style>
  <w:style w:type="paragraph" w:styleId="Liste">
    <w:name w:val="List"/>
    <w:basedOn w:val="Corpsdetexte"/>
    <w:uiPriority w:val="99"/>
  </w:style>
  <w:style w:type="paragraph" w:customStyle="1" w:styleId="Lgende1">
    <w:name w:val="Légende1"/>
    <w:basedOn w:val="Normal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pPr>
      <w:suppressLineNumbers/>
    </w:pPr>
  </w:style>
  <w:style w:type="paragraph" w:styleId="Titre">
    <w:name w:val="Title"/>
    <w:basedOn w:val="Normal"/>
    <w:next w:val="Corpsdetexte"/>
    <w:link w:val="TitreCar1"/>
    <w:uiPriority w:val="99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TitreCar1">
    <w:name w:val="Titre Car1"/>
    <w:basedOn w:val="Policepardfaut"/>
    <w:link w:val="Titr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fr-FR" w:eastAsia="ar-SA"/>
    </w:rPr>
  </w:style>
  <w:style w:type="character" w:customStyle="1" w:styleId="TitreCar">
    <w:name w:val="Titre Car"/>
    <w:basedOn w:val="Policepardfaut"/>
    <w:uiPriority w:val="99"/>
    <w:rPr>
      <w:rFonts w:ascii="Cambria" w:eastAsia="Times New Roman" w:hAnsi="Cambria" w:cs="Cambria"/>
      <w:b/>
      <w:bCs/>
      <w:kern w:val="28"/>
      <w:sz w:val="32"/>
      <w:szCs w:val="32"/>
      <w:lang w:val="x-none" w:eastAsia="ar-SA" w:bidi="ar-SA"/>
    </w:rPr>
  </w:style>
  <w:style w:type="paragraph" w:styleId="Sous-titre">
    <w:name w:val="Subtitle"/>
    <w:basedOn w:val="Titre"/>
    <w:next w:val="Corpsdetexte"/>
    <w:link w:val="Sous-titreCar1"/>
    <w:uiPriority w:val="99"/>
    <w:qFormat/>
    <w:pPr>
      <w:jc w:val="center"/>
    </w:pPr>
    <w:rPr>
      <w:i/>
      <w:iCs/>
    </w:rPr>
  </w:style>
  <w:style w:type="character" w:customStyle="1" w:styleId="Sous-titreCar1">
    <w:name w:val="Sous-titre Car1"/>
    <w:basedOn w:val="Policepardfaut"/>
    <w:link w:val="Sous-titre"/>
    <w:uiPriority w:val="11"/>
    <w:rPr>
      <w:rFonts w:asciiTheme="majorHAnsi" w:eastAsiaTheme="majorEastAsia" w:hAnsiTheme="majorHAnsi" w:cstheme="majorBidi"/>
      <w:sz w:val="24"/>
      <w:szCs w:val="24"/>
      <w:lang w:val="fr-FR" w:eastAsia="ar-SA"/>
    </w:rPr>
  </w:style>
  <w:style w:type="character" w:customStyle="1" w:styleId="Sous-titreCar">
    <w:name w:val="Sous-titre Car"/>
    <w:basedOn w:val="Policepardfaut"/>
    <w:uiPriority w:val="99"/>
    <w:rPr>
      <w:rFonts w:ascii="Cambria" w:eastAsia="Times New Roman" w:hAnsi="Cambria" w:cs="Cambria"/>
      <w:sz w:val="24"/>
      <w:szCs w:val="24"/>
      <w:lang w:val="x-none" w:eastAsia="ar-SA" w:bidi="ar-SA"/>
    </w:rPr>
  </w:style>
  <w:style w:type="paragraph" w:styleId="NormalWeb">
    <w:name w:val="Normal (Web)"/>
    <w:basedOn w:val="Normal"/>
    <w:uiPriority w:val="99"/>
    <w:pPr>
      <w:spacing w:before="280" w:after="280"/>
    </w:pPr>
    <w:rPr>
      <w:rFonts w:ascii="Arial Unicode MS" w:eastAsia="Times New Roman" w:hAnsi="Arial Unicode MS" w:cs="Arial Unicode MS"/>
    </w:rPr>
  </w:style>
  <w:style w:type="paragraph" w:styleId="En-tte">
    <w:name w:val="header"/>
    <w:basedOn w:val="Normal"/>
    <w:link w:val="En-tteCar1"/>
    <w:uiPriority w:val="99"/>
    <w:pPr>
      <w:tabs>
        <w:tab w:val="center" w:pos="4536"/>
        <w:tab w:val="right" w:pos="9072"/>
      </w:tabs>
    </w:pPr>
  </w:style>
  <w:style w:type="character" w:customStyle="1" w:styleId="En-tteCar1">
    <w:name w:val="En-tête Car1"/>
    <w:basedOn w:val="Policepardfaut"/>
    <w:link w:val="En-tte"/>
    <w:uiPriority w:val="99"/>
    <w:semiHidden/>
    <w:rPr>
      <w:rFonts w:ascii="Liberation Sans" w:hAnsi="Liberation Sans" w:cs="Liberation Sans"/>
      <w:sz w:val="20"/>
      <w:szCs w:val="20"/>
      <w:lang w:val="fr-FR" w:eastAsia="ar-SA"/>
    </w:rPr>
  </w:style>
  <w:style w:type="character" w:customStyle="1" w:styleId="En-tteCar">
    <w:name w:val="En-tête Car"/>
    <w:basedOn w:val="Policepardfaut"/>
    <w:uiPriority w:val="99"/>
    <w:rPr>
      <w:rFonts w:ascii="Liberation Sans" w:hAnsi="Liberation Sans" w:cs="Liberation Sans"/>
      <w:lang w:val="x-none" w:eastAsia="ar-SA" w:bidi="ar-SA"/>
    </w:rPr>
  </w:style>
  <w:style w:type="paragraph" w:styleId="Pieddepage">
    <w:name w:val="footer"/>
    <w:basedOn w:val="Normal"/>
    <w:link w:val="PieddepageCar1"/>
    <w:uiPriority w:val="99"/>
    <w:pPr>
      <w:tabs>
        <w:tab w:val="center" w:pos="4536"/>
        <w:tab w:val="right" w:pos="9072"/>
      </w:tabs>
    </w:pPr>
  </w:style>
  <w:style w:type="character" w:customStyle="1" w:styleId="PieddepageCar1">
    <w:name w:val="Pied de page Car1"/>
    <w:basedOn w:val="Policepardfaut"/>
    <w:link w:val="Pieddepage"/>
    <w:uiPriority w:val="99"/>
    <w:semiHidden/>
    <w:rPr>
      <w:rFonts w:ascii="Liberation Sans" w:hAnsi="Liberation Sans" w:cs="Liberation Sans"/>
      <w:sz w:val="20"/>
      <w:szCs w:val="20"/>
      <w:lang w:val="fr-FR" w:eastAsia="ar-SA"/>
    </w:rPr>
  </w:style>
  <w:style w:type="character" w:customStyle="1" w:styleId="PieddepageCar">
    <w:name w:val="Pied de page Car"/>
    <w:basedOn w:val="Policepardfaut"/>
    <w:uiPriority w:val="99"/>
    <w:rPr>
      <w:rFonts w:ascii="Liberation Sans" w:hAnsi="Liberation Sans" w:cs="Liberation Sans"/>
      <w:lang w:val="x-none" w:eastAsia="ar-SA" w:bidi="ar-SA"/>
    </w:rPr>
  </w:style>
  <w:style w:type="paragraph" w:customStyle="1" w:styleId="Corpsdetexte21">
    <w:name w:val="Corps de texte 21"/>
    <w:basedOn w:val="Normal"/>
    <w:uiPriority w:val="99"/>
    <w:pPr>
      <w:jc w:val="center"/>
    </w:pPr>
    <w:rPr>
      <w:sz w:val="22"/>
      <w:szCs w:val="22"/>
    </w:rPr>
  </w:style>
  <w:style w:type="paragraph" w:customStyle="1" w:styleId="m-BlocEmetteur">
    <w:name w:val="m-BlocEmetteur"/>
    <w:basedOn w:val="Normal"/>
    <w:uiPriority w:val="99"/>
    <w:rPr>
      <w:rFonts w:ascii="Liberation Serif" w:hAnsi="Liberation Serif" w:cs="Liberation Serif"/>
      <w:i/>
      <w:iCs/>
    </w:rPr>
  </w:style>
  <w:style w:type="paragraph" w:customStyle="1" w:styleId="m-BlocEmetteur2">
    <w:name w:val="m-BlocEmetteur2"/>
    <w:basedOn w:val="m-BlocEmetteur"/>
    <w:uiPriority w:val="99"/>
    <w:pPr>
      <w:spacing w:after="91"/>
    </w:pPr>
  </w:style>
  <w:style w:type="paragraph" w:customStyle="1" w:styleId="m-BlocReference">
    <w:name w:val="m-BlocReference"/>
    <w:basedOn w:val="Normal"/>
    <w:uiPriority w:val="99"/>
    <w:rPr>
      <w:rFonts w:eastAsia="Times New Roman"/>
      <w:sz w:val="16"/>
      <w:szCs w:val="16"/>
    </w:rPr>
  </w:style>
  <w:style w:type="paragraph" w:customStyle="1" w:styleId="m-listeNumerique">
    <w:name w:val="m-listeNumerique"/>
    <w:basedOn w:val="Normal"/>
    <w:uiPriority w:val="99"/>
    <w:pPr>
      <w:numPr>
        <w:numId w:val="2"/>
      </w:numPr>
    </w:pPr>
  </w:style>
  <w:style w:type="paragraph" w:customStyle="1" w:styleId="m-Objet">
    <w:name w:val="m-Objet"/>
    <w:basedOn w:val="Normal"/>
    <w:next w:val="m-TextePieceJointe"/>
    <w:uiPriority w:val="99"/>
    <w:pPr>
      <w:spacing w:before="283"/>
      <w:ind w:left="1417"/>
    </w:pPr>
  </w:style>
  <w:style w:type="paragraph" w:customStyle="1" w:styleId="NormalWord">
    <w:name w:val="NormalWord"/>
    <w:uiPriority w:val="99"/>
    <w:pPr>
      <w:suppressAutoHyphens/>
      <w:spacing w:after="0" w:line="240" w:lineRule="auto"/>
    </w:pPr>
    <w:rPr>
      <w:rFonts w:ascii="Liberation Sans" w:hAnsi="Liberation Sans" w:cs="Liberation Sans"/>
      <w:sz w:val="24"/>
      <w:szCs w:val="24"/>
      <w:lang w:val="fr-FR" w:eastAsia="ar-SA"/>
    </w:rPr>
  </w:style>
  <w:style w:type="paragraph" w:customStyle="1" w:styleId="m-BlocDate">
    <w:name w:val="m-BlocDate"/>
    <w:basedOn w:val="Normal"/>
    <w:uiPriority w:val="99"/>
  </w:style>
  <w:style w:type="paragraph" w:customStyle="1" w:styleId="m-BlocEntete">
    <w:name w:val="m-BlocEntete"/>
    <w:basedOn w:val="Normal"/>
    <w:uiPriority w:val="99"/>
    <w:pPr>
      <w:jc w:val="left"/>
    </w:pPr>
    <w:rPr>
      <w:rFonts w:ascii="Liberation Serif" w:hAnsi="Liberation Serif" w:cs="Liberation Serif"/>
      <w:i/>
      <w:iCs/>
    </w:rPr>
  </w:style>
  <w:style w:type="paragraph" w:customStyle="1" w:styleId="m-BlocDestinataire">
    <w:name w:val="m-BlocDestinataire"/>
    <w:basedOn w:val="Normal"/>
    <w:uiPriority w:val="99"/>
  </w:style>
  <w:style w:type="paragraph" w:customStyle="1" w:styleId="m-BlocTitre">
    <w:name w:val="m-BlocTitre"/>
    <w:basedOn w:val="Normal"/>
    <w:uiPriority w:val="99"/>
    <w:pPr>
      <w:jc w:val="center"/>
    </w:pPr>
    <w:rPr>
      <w:rFonts w:ascii="Liberation Serif" w:hAnsi="Liberation Serif" w:cs="Liberation Serif"/>
      <w:color w:val="4C4C4C"/>
      <w:sz w:val="22"/>
      <w:szCs w:val="22"/>
    </w:rPr>
  </w:style>
  <w:style w:type="paragraph" w:customStyle="1" w:styleId="m-InterTitre1">
    <w:name w:val="m-InterTitre1"/>
    <w:basedOn w:val="Normal"/>
    <w:next w:val="Normal"/>
    <w:uiPriority w:val="99"/>
    <w:pPr>
      <w:jc w:val="left"/>
    </w:pPr>
    <w:rPr>
      <w:b/>
      <w:bCs/>
      <w:sz w:val="24"/>
      <w:szCs w:val="24"/>
    </w:rPr>
  </w:style>
  <w:style w:type="paragraph" w:customStyle="1" w:styleId="m-InterTitre2">
    <w:name w:val="m-InterTitre2"/>
    <w:basedOn w:val="Normal"/>
    <w:next w:val="Normal"/>
    <w:uiPriority w:val="99"/>
    <w:pPr>
      <w:jc w:val="left"/>
    </w:pPr>
    <w:rPr>
      <w:i/>
      <w:iCs/>
      <w:sz w:val="22"/>
      <w:szCs w:val="22"/>
    </w:rPr>
  </w:style>
  <w:style w:type="paragraph" w:customStyle="1" w:styleId="m-BlocSignature">
    <w:name w:val="m-BlocSignature"/>
    <w:basedOn w:val="Normal"/>
    <w:uiPriority w:val="99"/>
    <w:pPr>
      <w:spacing w:after="840"/>
      <w:jc w:val="center"/>
    </w:pPr>
  </w:style>
  <w:style w:type="paragraph" w:customStyle="1" w:styleId="m-listePuce">
    <w:name w:val="m-listePuce"/>
    <w:basedOn w:val="Normal"/>
    <w:uiPriority w:val="99"/>
    <w:pPr>
      <w:numPr>
        <w:numId w:val="3"/>
      </w:numPr>
      <w:ind w:left="300"/>
    </w:pPr>
  </w:style>
  <w:style w:type="paragraph" w:customStyle="1" w:styleId="m-signature">
    <w:name w:val="m-signature"/>
    <w:basedOn w:val="Normal"/>
    <w:uiPriority w:val="99"/>
    <w:pPr>
      <w:keepNext/>
      <w:keepLines/>
      <w:widowControl w:val="0"/>
      <w:spacing w:after="500"/>
      <w:ind w:left="4536"/>
      <w:jc w:val="center"/>
    </w:pPr>
  </w:style>
  <w:style w:type="paragraph" w:customStyle="1" w:styleId="m-horaires">
    <w:name w:val="m-horaires"/>
    <w:basedOn w:val="Normal"/>
    <w:uiPriority w:val="99"/>
    <w:pPr>
      <w:jc w:val="right"/>
    </w:pPr>
    <w:rPr>
      <w:kern w:val="1"/>
      <w:sz w:val="16"/>
      <w:szCs w:val="16"/>
    </w:rPr>
  </w:style>
  <w:style w:type="paragraph" w:customStyle="1" w:styleId="m-adresse">
    <w:name w:val="m-adresse"/>
    <w:basedOn w:val="Normal"/>
    <w:uiPriority w:val="99"/>
    <w:pPr>
      <w:jc w:val="right"/>
    </w:pPr>
    <w:rPr>
      <w:sz w:val="14"/>
      <w:szCs w:val="14"/>
    </w:rPr>
  </w:style>
  <w:style w:type="paragraph" w:customStyle="1" w:styleId="m-siteweb">
    <w:name w:val="m-site web"/>
    <w:basedOn w:val="Normal"/>
    <w:uiPriority w:val="99"/>
    <w:rPr>
      <w:i/>
      <w:iCs/>
      <w:sz w:val="13"/>
      <w:szCs w:val="13"/>
    </w:rPr>
  </w:style>
  <w:style w:type="paragraph" w:customStyle="1" w:styleId="m-TextePieceJointe">
    <w:name w:val="m-TextePieceJointe"/>
    <w:basedOn w:val="m-Objet"/>
    <w:uiPriority w:val="99"/>
    <w:pPr>
      <w:spacing w:before="0"/>
    </w:pPr>
  </w:style>
  <w:style w:type="paragraph" w:customStyle="1" w:styleId="m-corpstexte">
    <w:name w:val="m-corps texte"/>
    <w:basedOn w:val="Normal"/>
    <w:uiPriority w:val="99"/>
    <w:pPr>
      <w:spacing w:after="261"/>
    </w:pPr>
  </w:style>
  <w:style w:type="paragraph" w:customStyle="1" w:styleId="Contenudetableau">
    <w:name w:val="Contenu de tableau"/>
    <w:basedOn w:val="Corpsdetexte"/>
    <w:uiPriority w:val="99"/>
    <w:pPr>
      <w:suppressLineNumbers/>
    </w:pPr>
    <w:rPr>
      <w:caps w:val="0"/>
      <w:kern w:val="1"/>
    </w:rPr>
  </w:style>
  <w:style w:type="paragraph" w:customStyle="1" w:styleId="Contenuducadre">
    <w:name w:val="Contenu du cadre"/>
    <w:basedOn w:val="Corpsdetexte"/>
    <w:uiPriority w:val="99"/>
    <w:rPr>
      <w:kern w:val="1"/>
    </w:rPr>
  </w:style>
  <w:style w:type="paragraph" w:customStyle="1" w:styleId="Titredetableau">
    <w:name w:val="Titre de tableau"/>
    <w:basedOn w:val="Contenudetableau"/>
    <w:uiPriority w:val="99"/>
    <w:rPr>
      <w:b/>
      <w:bCs/>
    </w:rPr>
  </w:style>
  <w:style w:type="paragraph" w:customStyle="1" w:styleId="m-CopieA">
    <w:name w:val="m-CopieA"/>
    <w:basedOn w:val="Normal"/>
    <w:next w:val="m-CopieA2"/>
    <w:uiPriority w:val="99"/>
    <w:pPr>
      <w:spacing w:before="850" w:line="260" w:lineRule="exact"/>
      <w:jc w:val="left"/>
    </w:pPr>
  </w:style>
  <w:style w:type="paragraph" w:customStyle="1" w:styleId="m-CopieA2">
    <w:name w:val="m-CopieA2"/>
    <w:basedOn w:val="Normal"/>
    <w:uiPriority w:val="99"/>
    <w:pPr>
      <w:spacing w:line="260" w:lineRule="exact"/>
      <w:ind w:left="820"/>
      <w:jc w:val="left"/>
    </w:pPr>
  </w:style>
  <w:style w:type="paragraph" w:customStyle="1" w:styleId="mcontenudetableau">
    <w:name w:val="m_contenudetableau"/>
    <w:basedOn w:val="Contenudetableau"/>
    <w:uiPriority w:val="99"/>
    <w:rPr>
      <w:sz w:val="20"/>
      <w:szCs w:val="20"/>
    </w:rPr>
  </w:style>
  <w:style w:type="paragraph" w:customStyle="1" w:styleId="m-Destinataire">
    <w:name w:val="m-Destinataire"/>
    <w:basedOn w:val="m-BlocDestinataire"/>
    <w:uiPriority w:val="99"/>
    <w:pPr>
      <w:jc w:val="left"/>
    </w:pPr>
    <w:rPr>
      <w:b/>
      <w:bCs/>
    </w:rPr>
  </w:style>
  <w:style w:type="paragraph" w:customStyle="1" w:styleId="m-BlocReference2">
    <w:name w:val="m-BlocReference2"/>
    <w:basedOn w:val="m-BlocReference"/>
    <w:uiPriority w:val="99"/>
    <w:pPr>
      <w:suppressAutoHyphens w:val="0"/>
      <w:spacing w:after="102"/>
    </w:pPr>
    <w:rPr>
      <w:w w:val="88"/>
      <w:lang w:eastAsia="fr-FR"/>
    </w:rPr>
  </w:style>
  <w:style w:type="paragraph" w:styleId="PrformatHTML">
    <w:name w:val="HTML Preformatted"/>
    <w:basedOn w:val="Normal"/>
    <w:link w:val="PrformatHTMLC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 w:cs="Courier New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Pr>
      <w:rFonts w:ascii="Courier New" w:hAnsi="Courier New" w:cs="Courier New"/>
      <w:sz w:val="20"/>
      <w:szCs w:val="20"/>
      <w:lang w:val="fr-FR" w:eastAsia="ar-SA"/>
    </w:rPr>
  </w:style>
  <w:style w:type="paragraph" w:customStyle="1" w:styleId="texte">
    <w:name w:val="texte"/>
    <w:basedOn w:val="Normal"/>
    <w:uiPriority w:val="99"/>
    <w:pPr>
      <w:suppressAutoHyphens w:val="0"/>
      <w:overflowPunct w:val="0"/>
      <w:autoSpaceDE w:val="0"/>
      <w:autoSpaceDN w:val="0"/>
      <w:adjustRightInd w:val="0"/>
      <w:spacing w:line="280" w:lineRule="exact"/>
      <w:jc w:val="left"/>
      <w:textAlignment w:val="baseline"/>
    </w:pPr>
    <w:rPr>
      <w:rFonts w:ascii="Arial" w:hAnsi="Arial" w:cs="Arial"/>
      <w:sz w:val="22"/>
      <w:szCs w:val="22"/>
      <w:lang w:eastAsia="fr-FR"/>
    </w:rPr>
  </w:style>
  <w:style w:type="character" w:customStyle="1" w:styleId="HTMLprformatCar">
    <w:name w:val="HTML préformaté Car"/>
    <w:basedOn w:val="Policepardfaut"/>
    <w:uiPriority w:val="99"/>
    <w:rPr>
      <w:rFonts w:ascii="Courier New" w:hAnsi="Courier New" w:cs="Courier New"/>
      <w:lang w:val="x-none" w:eastAsia="ar-SA" w:bidi="ar-SA"/>
    </w:rPr>
  </w:style>
  <w:style w:type="character" w:styleId="Marquedecommentaire">
    <w:name w:val="annotation reference"/>
    <w:basedOn w:val="Policepardfaut"/>
    <w:uiPriority w:val="99"/>
    <w:rPr>
      <w:rFonts w:ascii="Times New Roman" w:hAnsi="Times New Roman" w:cs="Times New Roman"/>
      <w:sz w:val="16"/>
      <w:szCs w:val="16"/>
    </w:rPr>
  </w:style>
  <w:style w:type="paragraph" w:styleId="Commentaire">
    <w:name w:val="annotation text"/>
    <w:basedOn w:val="Normal"/>
    <w:link w:val="CommentaireCar1"/>
    <w:uiPriority w:val="99"/>
  </w:style>
  <w:style w:type="character" w:customStyle="1" w:styleId="CommentaireCar1">
    <w:name w:val="Commentaire Car1"/>
    <w:basedOn w:val="Policepardfaut"/>
    <w:link w:val="Commentaire"/>
    <w:uiPriority w:val="99"/>
    <w:semiHidden/>
    <w:rPr>
      <w:rFonts w:ascii="Liberation Sans" w:hAnsi="Liberation Sans" w:cs="Liberation Sans"/>
      <w:sz w:val="20"/>
      <w:szCs w:val="20"/>
      <w:lang w:val="fr-FR" w:eastAsia="ar-SA"/>
    </w:rPr>
  </w:style>
  <w:style w:type="character" w:customStyle="1" w:styleId="CommentaireCar">
    <w:name w:val="Commentaire Car"/>
    <w:basedOn w:val="Policepardfaut"/>
    <w:uiPriority w:val="99"/>
    <w:rPr>
      <w:rFonts w:ascii="Liberation Sans" w:hAnsi="Liberation Sans" w:cs="Liberation Sans"/>
      <w:lang w:val="x-none" w:eastAsia="ar-SA" w:bidi="ar-SA"/>
    </w:rPr>
  </w:style>
  <w:style w:type="paragraph" w:styleId="Objetducommentaire">
    <w:name w:val="annotation subject"/>
    <w:basedOn w:val="Commentaire"/>
    <w:next w:val="Commentaire"/>
    <w:link w:val="ObjetducommentaireCar1"/>
    <w:uiPriority w:val="99"/>
    <w:rPr>
      <w:b/>
      <w:bCs/>
    </w:rPr>
  </w:style>
  <w:style w:type="character" w:customStyle="1" w:styleId="ObjetducommentaireCar1">
    <w:name w:val="Objet du commentaire Car1"/>
    <w:basedOn w:val="CommentaireCar1"/>
    <w:link w:val="Objetducommentaire"/>
    <w:uiPriority w:val="99"/>
    <w:semiHidden/>
    <w:rPr>
      <w:rFonts w:ascii="Liberation Sans" w:hAnsi="Liberation Sans" w:cs="Liberation Sans"/>
      <w:b/>
      <w:bCs/>
      <w:sz w:val="20"/>
      <w:szCs w:val="20"/>
      <w:lang w:val="fr-FR" w:eastAsia="ar-SA"/>
    </w:rPr>
  </w:style>
  <w:style w:type="character" w:customStyle="1" w:styleId="ObjetducommentaireCar">
    <w:name w:val="Objet du commentaire Car"/>
    <w:basedOn w:val="CommentaireCar"/>
    <w:uiPriority w:val="99"/>
    <w:rPr>
      <w:rFonts w:ascii="Liberation Sans" w:hAnsi="Liberation Sans" w:cs="Liberation Sans"/>
      <w:b/>
      <w:bCs/>
      <w:lang w:val="x-none" w:eastAsia="ar-SA" w:bidi="ar-SA"/>
    </w:rPr>
  </w:style>
  <w:style w:type="paragraph" w:styleId="Paragraphedeliste">
    <w:name w:val="List Paragraph"/>
    <w:basedOn w:val="Normal"/>
    <w:uiPriority w:val="99"/>
    <w:qFormat/>
    <w:pPr>
      <w:suppressAutoHyphens w:val="0"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dossier">
    <w:name w:val="dossier"/>
    <w:basedOn w:val="Policepardfaut"/>
    <w:rsid w:val="005F3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3058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MEDDTL_AC_Lettre_administrative_couleur</vt:lpstr>
      <vt:lpstr>MEDDTL_AC_Lettre_administrative_couleur</vt:lpstr>
    </vt:vector>
  </TitlesOfParts>
  <Company>DGAC</Company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MEDDTL_AC_Lettre_administrative_couleur</dc:title>
  <dc:creator>Fages</dc:creator>
  <dc:description>décembre  2010 - version 3.3</dc:description>
  <cp:lastModifiedBy>QHDV</cp:lastModifiedBy>
  <cp:revision>2</cp:revision>
  <cp:lastPrinted>2020-05-27T16:55:00Z</cp:lastPrinted>
  <dcterms:created xsi:type="dcterms:W3CDTF">2020-07-06T14:29:00Z</dcterms:created>
  <dcterms:modified xsi:type="dcterms:W3CDTF">2020-07-06T14:29:00Z</dcterms:modified>
</cp:coreProperties>
</file>